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6CCFF" w14:textId="40400C28" w:rsidR="00B142D6" w:rsidRPr="0071575E" w:rsidRDefault="00C059A7" w:rsidP="00B142D6">
      <w:pPr>
        <w:spacing w:after="0" w:line="360" w:lineRule="auto"/>
        <w:ind w:right="1700"/>
        <w:rPr>
          <w:rFonts w:ascii="Arial" w:hAnsi="Arial" w:cs="Arial"/>
          <w:b/>
          <w:sz w:val="24"/>
          <w:szCs w:val="24"/>
        </w:rPr>
      </w:pPr>
      <w:r w:rsidRPr="00C059A7">
        <w:rPr>
          <w:rFonts w:ascii="Arial" w:hAnsi="Arial"/>
          <w:b/>
          <w:sz w:val="24"/>
        </w:rPr>
        <w:t>KRAIBURG TPE Publishes Its First Global Sustainability Report</w:t>
      </w:r>
    </w:p>
    <w:p w14:paraId="4B1342CE" w14:textId="77777777" w:rsidR="00B142D6" w:rsidRPr="0071575E" w:rsidRDefault="00B142D6" w:rsidP="00B142D6">
      <w:pPr>
        <w:keepLines/>
        <w:spacing w:after="0" w:line="360" w:lineRule="auto"/>
        <w:ind w:right="1701"/>
        <w:jc w:val="both"/>
        <w:rPr>
          <w:rFonts w:ascii="Arial" w:hAnsi="Arial" w:cs="Arial"/>
          <w:sz w:val="20"/>
          <w:szCs w:val="20"/>
        </w:rPr>
      </w:pPr>
    </w:p>
    <w:p w14:paraId="3CF6AF74" w14:textId="21B9EF4B" w:rsidR="00083596" w:rsidRPr="00D9749E" w:rsidRDefault="00C059A7" w:rsidP="00B71FAC">
      <w:pPr>
        <w:keepLines/>
        <w:spacing w:after="0" w:line="360" w:lineRule="auto"/>
        <w:ind w:right="1701"/>
        <w:jc w:val="both"/>
        <w:rPr>
          <w:rFonts w:ascii="Arial" w:hAnsi="Arial" w:cs="Arial"/>
          <w:b/>
          <w:sz w:val="20"/>
          <w:szCs w:val="20"/>
        </w:rPr>
      </w:pPr>
      <w:r w:rsidRPr="00C059A7">
        <w:rPr>
          <w:rFonts w:ascii="Arial" w:hAnsi="Arial"/>
          <w:b/>
          <w:sz w:val="20"/>
        </w:rPr>
        <w:t>The new company-wide report, prepared in accordance with the European Sustainability Reporting Standards (ESRS), provides detailed insights into ESG performance, climate action commitments, and material innovations across KRAIBURG TPE's global operations.</w:t>
      </w:r>
    </w:p>
    <w:p w14:paraId="5EB5CE14" w14:textId="77777777" w:rsidR="00D9749E" w:rsidRDefault="00D9749E" w:rsidP="00B71FAC">
      <w:pPr>
        <w:keepLines/>
        <w:spacing w:after="0" w:line="360" w:lineRule="auto"/>
        <w:ind w:right="1701"/>
        <w:jc w:val="both"/>
        <w:rPr>
          <w:rFonts w:ascii="Arial" w:hAnsi="Arial" w:cs="Arial"/>
          <w:sz w:val="20"/>
          <w:szCs w:val="20"/>
        </w:rPr>
      </w:pPr>
    </w:p>
    <w:p w14:paraId="2F3E0181" w14:textId="77777777" w:rsidR="00C059A7" w:rsidRPr="00C059A7" w:rsidRDefault="00C059A7" w:rsidP="00C059A7">
      <w:pPr>
        <w:keepLines/>
        <w:spacing w:after="0" w:line="360" w:lineRule="auto"/>
        <w:ind w:right="1701"/>
        <w:jc w:val="both"/>
        <w:rPr>
          <w:rFonts w:ascii="Arial" w:hAnsi="Arial"/>
          <w:sz w:val="20"/>
        </w:rPr>
      </w:pPr>
      <w:r w:rsidRPr="00C059A7">
        <w:rPr>
          <w:rFonts w:ascii="Arial" w:hAnsi="Arial"/>
          <w:sz w:val="20"/>
        </w:rPr>
        <w:t>With the publication of its first company-wide Sustainability Report, KRAIBURG TPE provides customers, partners, and other stakeholders with a transparent overview of its environmental, social, and governance (ESG) performance. The report covers all three production sites and outlines the company's sustainability strategy as well as its progress and achievements. Prepared in accordance with the simplified European Sustainability Reporting Standards, it shows how sustainability is integrated into KRAIBURG TPE's business model—from product development and responsible sourcing to climate action, circular economy initiatives, and employee well-being.</w:t>
      </w:r>
    </w:p>
    <w:p w14:paraId="78CC9178" w14:textId="77777777" w:rsidR="00C059A7" w:rsidRPr="00C059A7" w:rsidRDefault="00C059A7" w:rsidP="00C059A7">
      <w:pPr>
        <w:keepLines/>
        <w:spacing w:after="0" w:line="360" w:lineRule="auto"/>
        <w:ind w:right="1701"/>
        <w:jc w:val="both"/>
        <w:rPr>
          <w:rFonts w:ascii="Arial" w:hAnsi="Arial"/>
          <w:sz w:val="20"/>
        </w:rPr>
      </w:pPr>
    </w:p>
    <w:p w14:paraId="5AF5A01A" w14:textId="77777777" w:rsidR="00C059A7" w:rsidRPr="00C059A7" w:rsidRDefault="00C059A7" w:rsidP="00C059A7">
      <w:pPr>
        <w:keepLines/>
        <w:spacing w:after="0" w:line="360" w:lineRule="auto"/>
        <w:ind w:right="1701"/>
        <w:jc w:val="both"/>
        <w:rPr>
          <w:rFonts w:ascii="Arial" w:hAnsi="Arial"/>
          <w:sz w:val="20"/>
        </w:rPr>
      </w:pPr>
      <w:r w:rsidRPr="00C059A7">
        <w:rPr>
          <w:rFonts w:ascii="Arial" w:hAnsi="Arial"/>
          <w:sz w:val="20"/>
        </w:rPr>
        <w:t xml:space="preserve">“Customers increasingly expect reliable sustainability information alongside high-performance materials. Our report shows how we integrate sustainability into product development, sourcing and manufacturing while supporting customers with material solutions for more circular applications,” said Oliver Zintner, CEO of KRAIBURG TPE. “Our first company-wide Sustainability Report shows the measures we have implemented, the progress we have achieved, and the areas where we continue to improve. Sustainability is integrated into the way we develop materials, work with partners, and support customers in achieving their own environmental goals.” </w:t>
      </w:r>
    </w:p>
    <w:p w14:paraId="1C0BFADC" w14:textId="77777777" w:rsidR="00C059A7" w:rsidRPr="00C059A7" w:rsidRDefault="00C059A7" w:rsidP="00C059A7">
      <w:pPr>
        <w:keepLines/>
        <w:spacing w:after="0" w:line="360" w:lineRule="auto"/>
        <w:ind w:right="1701"/>
        <w:jc w:val="both"/>
        <w:rPr>
          <w:rFonts w:ascii="Arial" w:hAnsi="Arial"/>
          <w:sz w:val="20"/>
        </w:rPr>
      </w:pPr>
    </w:p>
    <w:p w14:paraId="12A3959A" w14:textId="77777777" w:rsidR="00C059A7" w:rsidRPr="00C059A7" w:rsidRDefault="00C059A7" w:rsidP="00C059A7">
      <w:pPr>
        <w:keepLines/>
        <w:spacing w:after="0" w:line="360" w:lineRule="auto"/>
        <w:ind w:right="1701"/>
        <w:jc w:val="both"/>
        <w:rPr>
          <w:rFonts w:ascii="Arial" w:hAnsi="Arial"/>
          <w:sz w:val="20"/>
        </w:rPr>
      </w:pPr>
      <w:r w:rsidRPr="00C059A7">
        <w:rPr>
          <w:rFonts w:ascii="Arial" w:hAnsi="Arial"/>
          <w:sz w:val="20"/>
        </w:rPr>
        <w:lastRenderedPageBreak/>
        <w:t>Beyond environmental performance, the report also outlines KRAIBURG TPE's approach to responsible business practices, including governance, compliance and responsible supply chain management. During the reporting period, all relevant suppliers at the company's production sites signed the Supplier Code of Conduct, were covered by sustainability clauses and underwent CSR assessments.</w:t>
      </w:r>
    </w:p>
    <w:p w14:paraId="28AEF9F5" w14:textId="77777777" w:rsidR="00C059A7" w:rsidRPr="00C059A7" w:rsidRDefault="00C059A7" w:rsidP="00C059A7">
      <w:pPr>
        <w:keepLines/>
        <w:spacing w:after="0" w:line="360" w:lineRule="auto"/>
        <w:ind w:right="1701"/>
        <w:jc w:val="both"/>
        <w:rPr>
          <w:rFonts w:ascii="Arial" w:hAnsi="Arial"/>
          <w:sz w:val="20"/>
        </w:rPr>
      </w:pPr>
    </w:p>
    <w:p w14:paraId="5BB7EAA5" w14:textId="77777777" w:rsidR="00C059A7" w:rsidRPr="00C059A7" w:rsidRDefault="00C059A7" w:rsidP="00C059A7">
      <w:pPr>
        <w:keepLines/>
        <w:spacing w:after="0" w:line="360" w:lineRule="auto"/>
        <w:ind w:right="1701"/>
        <w:jc w:val="both"/>
        <w:rPr>
          <w:rFonts w:ascii="Arial" w:hAnsi="Arial"/>
          <w:b/>
          <w:bCs/>
          <w:sz w:val="20"/>
        </w:rPr>
      </w:pPr>
      <w:r w:rsidRPr="00C059A7">
        <w:rPr>
          <w:rFonts w:ascii="Arial" w:hAnsi="Arial"/>
          <w:b/>
          <w:bCs/>
          <w:sz w:val="20"/>
        </w:rPr>
        <w:t>Highlights from the 2025 Sustainability Report</w:t>
      </w:r>
    </w:p>
    <w:p w14:paraId="39B19016" w14:textId="77777777" w:rsidR="00C059A7" w:rsidRPr="00C059A7" w:rsidRDefault="00C059A7" w:rsidP="00C059A7">
      <w:pPr>
        <w:keepLines/>
        <w:spacing w:after="0" w:line="360" w:lineRule="auto"/>
        <w:ind w:right="1701"/>
        <w:jc w:val="both"/>
        <w:rPr>
          <w:rFonts w:ascii="Arial" w:hAnsi="Arial"/>
          <w:sz w:val="20"/>
        </w:rPr>
      </w:pPr>
      <w:r w:rsidRPr="00C059A7">
        <w:rPr>
          <w:rFonts w:ascii="Arial" w:hAnsi="Arial"/>
          <w:sz w:val="20"/>
        </w:rPr>
        <w:t>The report presents several key milestones and commitments, including:</w:t>
      </w:r>
    </w:p>
    <w:p w14:paraId="6BF17528" w14:textId="6112BD00" w:rsidR="00C059A7" w:rsidRPr="00C059A7" w:rsidRDefault="00C059A7" w:rsidP="00C059A7">
      <w:pPr>
        <w:pStyle w:val="Listenabsatz"/>
        <w:keepLines/>
        <w:numPr>
          <w:ilvl w:val="0"/>
          <w:numId w:val="5"/>
        </w:numPr>
        <w:spacing w:line="360" w:lineRule="auto"/>
        <w:ind w:left="709" w:right="1701" w:hanging="425"/>
        <w:jc w:val="both"/>
        <w:rPr>
          <w:rFonts w:ascii="Arial" w:hAnsi="Arial"/>
          <w:sz w:val="20"/>
        </w:rPr>
      </w:pPr>
      <w:r w:rsidRPr="00C059A7">
        <w:rPr>
          <w:rFonts w:ascii="Arial" w:hAnsi="Arial"/>
          <w:sz w:val="20"/>
        </w:rPr>
        <w:t>EcoVadis Gold rating for all production sites</w:t>
      </w:r>
    </w:p>
    <w:p w14:paraId="29285F37" w14:textId="789E42B9" w:rsidR="00C059A7" w:rsidRPr="00C059A7" w:rsidRDefault="00C059A7" w:rsidP="00C059A7">
      <w:pPr>
        <w:pStyle w:val="Listenabsatz"/>
        <w:keepLines/>
        <w:numPr>
          <w:ilvl w:val="0"/>
          <w:numId w:val="5"/>
        </w:numPr>
        <w:spacing w:line="360" w:lineRule="auto"/>
        <w:ind w:left="709" w:right="1701" w:hanging="425"/>
        <w:jc w:val="both"/>
        <w:rPr>
          <w:rFonts w:ascii="Arial" w:hAnsi="Arial"/>
          <w:sz w:val="20"/>
        </w:rPr>
      </w:pPr>
      <w:r w:rsidRPr="00C059A7">
        <w:rPr>
          <w:rFonts w:ascii="Arial" w:hAnsi="Arial"/>
          <w:sz w:val="20"/>
        </w:rPr>
        <w:t>Expansion of recycled-content, bio-based and ISCC PLUS-mass balanced TPE solutions</w:t>
      </w:r>
    </w:p>
    <w:p w14:paraId="0CD9992D" w14:textId="7F3CDB16" w:rsidR="00C059A7" w:rsidRPr="00C059A7" w:rsidRDefault="00C059A7" w:rsidP="00C059A7">
      <w:pPr>
        <w:pStyle w:val="Listenabsatz"/>
        <w:keepLines/>
        <w:numPr>
          <w:ilvl w:val="0"/>
          <w:numId w:val="5"/>
        </w:numPr>
        <w:spacing w:line="360" w:lineRule="auto"/>
        <w:ind w:left="709" w:right="1701" w:hanging="425"/>
        <w:jc w:val="both"/>
        <w:rPr>
          <w:rFonts w:ascii="Arial" w:hAnsi="Arial"/>
          <w:sz w:val="20"/>
        </w:rPr>
      </w:pPr>
      <w:r w:rsidRPr="00C059A7">
        <w:rPr>
          <w:rFonts w:ascii="Arial" w:hAnsi="Arial"/>
          <w:sz w:val="20"/>
        </w:rPr>
        <w:t>Progress in Loop TPE take-back and reprocessing concepts</w:t>
      </w:r>
    </w:p>
    <w:p w14:paraId="12D5FECF" w14:textId="21E5319A" w:rsidR="00C059A7" w:rsidRPr="00C059A7" w:rsidRDefault="00C059A7" w:rsidP="00C059A7">
      <w:pPr>
        <w:pStyle w:val="Listenabsatz"/>
        <w:keepLines/>
        <w:numPr>
          <w:ilvl w:val="0"/>
          <w:numId w:val="5"/>
        </w:numPr>
        <w:spacing w:line="360" w:lineRule="auto"/>
        <w:ind w:left="709" w:right="1701" w:hanging="425"/>
        <w:jc w:val="both"/>
        <w:rPr>
          <w:rFonts w:ascii="Arial" w:hAnsi="Arial"/>
          <w:sz w:val="20"/>
        </w:rPr>
      </w:pPr>
      <w:r w:rsidRPr="00C059A7">
        <w:rPr>
          <w:rFonts w:ascii="Arial" w:hAnsi="Arial"/>
          <w:sz w:val="20"/>
        </w:rPr>
        <w:t>100% renewable electricity at production sites in Germany and the United States</w:t>
      </w:r>
    </w:p>
    <w:p w14:paraId="369D0C2A" w14:textId="77777777" w:rsidR="00C059A7" w:rsidRPr="00C059A7" w:rsidRDefault="00C059A7" w:rsidP="00C059A7">
      <w:pPr>
        <w:keepLines/>
        <w:spacing w:after="0" w:line="360" w:lineRule="auto"/>
        <w:ind w:right="1701"/>
        <w:jc w:val="both"/>
        <w:rPr>
          <w:rFonts w:ascii="Arial" w:hAnsi="Arial"/>
          <w:sz w:val="20"/>
        </w:rPr>
      </w:pPr>
    </w:p>
    <w:p w14:paraId="41E86D3E" w14:textId="77777777" w:rsidR="00C059A7" w:rsidRPr="00C059A7" w:rsidRDefault="00C059A7" w:rsidP="00C059A7">
      <w:pPr>
        <w:keepLines/>
        <w:spacing w:after="0" w:line="360" w:lineRule="auto"/>
        <w:ind w:right="1701"/>
        <w:jc w:val="both"/>
        <w:rPr>
          <w:rFonts w:ascii="Arial" w:hAnsi="Arial"/>
          <w:b/>
          <w:bCs/>
          <w:sz w:val="20"/>
        </w:rPr>
      </w:pPr>
      <w:r w:rsidRPr="00C059A7">
        <w:rPr>
          <w:rFonts w:ascii="Arial" w:hAnsi="Arial"/>
          <w:b/>
          <w:bCs/>
          <w:sz w:val="20"/>
        </w:rPr>
        <w:t>Supporting customers through material innovation and circularity</w:t>
      </w:r>
    </w:p>
    <w:p w14:paraId="0CB3B007" w14:textId="77777777" w:rsidR="00C059A7" w:rsidRPr="00C059A7" w:rsidRDefault="00C059A7" w:rsidP="00C059A7">
      <w:pPr>
        <w:keepLines/>
        <w:spacing w:after="0" w:line="360" w:lineRule="auto"/>
        <w:ind w:right="1701"/>
        <w:jc w:val="both"/>
        <w:rPr>
          <w:rFonts w:ascii="Arial" w:hAnsi="Arial"/>
          <w:sz w:val="20"/>
        </w:rPr>
      </w:pPr>
      <w:r w:rsidRPr="00C059A7">
        <w:rPr>
          <w:rFonts w:ascii="Arial" w:hAnsi="Arial"/>
          <w:sz w:val="20"/>
        </w:rPr>
        <w:t>For KRAIBURG TPE, sustainability is closely linked to material innovation and the transition towards a circular economy. The company continues to expand its portfolio of recycled-content, bio-based and ISCC PLUS-mass balanced TPE solutions while developing circular material concepts such as Loop TPE. Through this initiative, TPE materials processed by the customer can be taken back, reprocessed into TPE compounds and supplied back to customers, which can help conserve valuable resources.</w:t>
      </w:r>
    </w:p>
    <w:p w14:paraId="6474C17A" w14:textId="77777777" w:rsidR="00C059A7" w:rsidRPr="00C059A7" w:rsidRDefault="00C059A7" w:rsidP="00C059A7">
      <w:pPr>
        <w:keepLines/>
        <w:spacing w:after="0" w:line="360" w:lineRule="auto"/>
        <w:ind w:right="1701"/>
        <w:jc w:val="both"/>
        <w:rPr>
          <w:rFonts w:ascii="Arial" w:hAnsi="Arial"/>
          <w:sz w:val="20"/>
        </w:rPr>
      </w:pPr>
    </w:p>
    <w:p w14:paraId="6E2F435A" w14:textId="77777777" w:rsidR="00C059A7" w:rsidRPr="00C059A7" w:rsidRDefault="00C059A7" w:rsidP="00C059A7">
      <w:pPr>
        <w:keepLines/>
        <w:spacing w:after="0" w:line="360" w:lineRule="auto"/>
        <w:ind w:right="1701"/>
        <w:jc w:val="both"/>
        <w:rPr>
          <w:rFonts w:ascii="Arial" w:hAnsi="Arial"/>
          <w:sz w:val="20"/>
        </w:rPr>
      </w:pPr>
      <w:r w:rsidRPr="00C059A7">
        <w:rPr>
          <w:rFonts w:ascii="Arial" w:hAnsi="Arial"/>
          <w:sz w:val="20"/>
        </w:rPr>
        <w:t>In addition to developing more circular materials, KRAIBURG TPE supports customers with Product Carbon Footprint calculations, material selection consultancy and guidance on downstream processing and end-of-life options. Together with co-recyclability assessments for selected grades in PP and HDPE recycling streams, these services help customers make informed material decisions.</w:t>
      </w:r>
    </w:p>
    <w:p w14:paraId="2637D253" w14:textId="77777777" w:rsidR="00C059A7" w:rsidRPr="00C059A7" w:rsidRDefault="00C059A7" w:rsidP="00C059A7">
      <w:pPr>
        <w:keepLines/>
        <w:spacing w:after="0" w:line="360" w:lineRule="auto"/>
        <w:ind w:right="1701"/>
        <w:jc w:val="both"/>
        <w:rPr>
          <w:rFonts w:ascii="Arial" w:hAnsi="Arial"/>
          <w:sz w:val="20"/>
        </w:rPr>
      </w:pPr>
    </w:p>
    <w:p w14:paraId="468C9318" w14:textId="77777777" w:rsidR="00C059A7" w:rsidRPr="00C059A7" w:rsidRDefault="00C059A7" w:rsidP="00C059A7">
      <w:pPr>
        <w:keepLines/>
        <w:spacing w:after="0" w:line="360" w:lineRule="auto"/>
        <w:ind w:right="1701"/>
        <w:jc w:val="both"/>
        <w:rPr>
          <w:rFonts w:ascii="Arial" w:hAnsi="Arial"/>
          <w:b/>
          <w:bCs/>
          <w:sz w:val="20"/>
        </w:rPr>
      </w:pPr>
      <w:r w:rsidRPr="00C059A7">
        <w:rPr>
          <w:rFonts w:ascii="Arial" w:hAnsi="Arial"/>
          <w:b/>
          <w:bCs/>
          <w:sz w:val="20"/>
        </w:rPr>
        <w:lastRenderedPageBreak/>
        <w:t>Building long-term trust through responsible business</w:t>
      </w:r>
    </w:p>
    <w:p w14:paraId="19F3CA80" w14:textId="77777777" w:rsidR="00C059A7" w:rsidRPr="00C059A7" w:rsidRDefault="00C059A7" w:rsidP="00C059A7">
      <w:pPr>
        <w:keepLines/>
        <w:spacing w:after="0" w:line="360" w:lineRule="auto"/>
        <w:ind w:right="1701"/>
        <w:jc w:val="both"/>
        <w:rPr>
          <w:rFonts w:ascii="Arial" w:hAnsi="Arial"/>
          <w:sz w:val="20"/>
        </w:rPr>
      </w:pPr>
      <w:r w:rsidRPr="00C059A7">
        <w:rPr>
          <w:rFonts w:ascii="Arial" w:hAnsi="Arial"/>
          <w:sz w:val="20"/>
        </w:rPr>
        <w:t>The report also provides insight into KRAIBURG TPE’s governance, compliance and supplier management structures. The company maintains DIN EN ISO 9001:2015 and DIN EN ISO 14001:2015 certification at all global sites, as well as DIN EN ISO 50001:2018 certification at its German headquarters.</w:t>
      </w:r>
    </w:p>
    <w:p w14:paraId="38AC4E9E" w14:textId="77777777" w:rsidR="00C059A7" w:rsidRPr="00C059A7" w:rsidRDefault="00C059A7" w:rsidP="00C059A7">
      <w:pPr>
        <w:keepLines/>
        <w:spacing w:after="0" w:line="360" w:lineRule="auto"/>
        <w:ind w:right="1701"/>
        <w:jc w:val="both"/>
        <w:rPr>
          <w:rFonts w:ascii="Arial" w:hAnsi="Arial"/>
          <w:sz w:val="20"/>
        </w:rPr>
      </w:pPr>
    </w:p>
    <w:p w14:paraId="7FAFC667" w14:textId="1891B32E" w:rsidR="00980DBB" w:rsidRPr="00DC32CA" w:rsidRDefault="00C059A7" w:rsidP="00C059A7">
      <w:pPr>
        <w:keepLines/>
        <w:spacing w:after="0" w:line="360" w:lineRule="auto"/>
        <w:ind w:right="1701"/>
        <w:jc w:val="both"/>
        <w:rPr>
          <w:rFonts w:ascii="Arial" w:hAnsi="Arial"/>
          <w:sz w:val="20"/>
        </w:rPr>
      </w:pPr>
      <w:r w:rsidRPr="00C059A7">
        <w:rPr>
          <w:rFonts w:ascii="Arial" w:hAnsi="Arial"/>
          <w:sz w:val="20"/>
        </w:rPr>
        <w:t xml:space="preserve">The full </w:t>
      </w:r>
      <w:hyperlink r:id="rId11" w:history="1">
        <w:r w:rsidRPr="002833C9">
          <w:rPr>
            <w:rStyle w:val="Hyperlink"/>
            <w:rFonts w:ascii="Arial" w:hAnsi="Arial"/>
            <w:b/>
            <w:bCs/>
            <w:sz w:val="20"/>
          </w:rPr>
          <w:t>KRAIBURG TPE Sustainability Report 2025</w:t>
        </w:r>
      </w:hyperlink>
      <w:r w:rsidRPr="00C059A7">
        <w:rPr>
          <w:rFonts w:ascii="Arial" w:hAnsi="Arial"/>
          <w:sz w:val="20"/>
        </w:rPr>
        <w:t xml:space="preserve"> is available for download from the KRAIBURG TPE website.</w:t>
      </w:r>
    </w:p>
    <w:p w14:paraId="155B6843" w14:textId="77777777" w:rsidR="00E17CAC" w:rsidRDefault="00E17CAC" w:rsidP="00B71FAC">
      <w:pPr>
        <w:keepLines/>
        <w:spacing w:after="0" w:line="360" w:lineRule="auto"/>
        <w:ind w:right="1701"/>
        <w:jc w:val="both"/>
        <w:rPr>
          <w:rFonts w:ascii="Arial" w:hAnsi="Arial" w:cs="Arial"/>
          <w:sz w:val="20"/>
          <w:szCs w:val="20"/>
        </w:rPr>
      </w:pPr>
    </w:p>
    <w:p w14:paraId="6EBB9C24" w14:textId="77777777" w:rsidR="00B517A4" w:rsidRDefault="00B517A4" w:rsidP="00B517A4">
      <w:pPr>
        <w:keepNext/>
        <w:keepLines/>
        <w:spacing w:after="0" w:line="360" w:lineRule="auto"/>
        <w:ind w:right="1701"/>
        <w:jc w:val="both"/>
        <w:rPr>
          <w:rFonts w:ascii="Arial" w:hAnsi="Arial" w:cs="Arial"/>
          <w:color w:val="000000" w:themeColor="text1"/>
          <w:sz w:val="20"/>
        </w:rPr>
      </w:pPr>
      <w:r>
        <w:rPr>
          <w:rFonts w:ascii="Arial" w:hAnsi="Arial" w:cs="Arial"/>
          <w:noProof/>
          <w:color w:val="000000" w:themeColor="text1"/>
          <w:sz w:val="20"/>
          <w:lang w:val="en-GB" w:eastAsia="zh-CN" w:bidi="ar-SA"/>
        </w:rPr>
        <w:drawing>
          <wp:inline distT="0" distB="0" distL="0" distR="0" wp14:anchorId="7E43F279" wp14:editId="068BF744">
            <wp:extent cx="4320000" cy="2756946"/>
            <wp:effectExtent l="0" t="0" r="444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20000" cy="2756946"/>
                    </a:xfrm>
                    <a:prstGeom prst="rect">
                      <a:avLst/>
                    </a:prstGeom>
                  </pic:spPr>
                </pic:pic>
              </a:graphicData>
            </a:graphic>
          </wp:inline>
        </w:drawing>
      </w:r>
    </w:p>
    <w:p w14:paraId="2E620E0F" w14:textId="46319537" w:rsidR="00B517A4" w:rsidRDefault="00C059A7" w:rsidP="0015476C">
      <w:pPr>
        <w:keepLines/>
        <w:spacing w:after="0" w:line="360" w:lineRule="auto"/>
        <w:ind w:right="1701"/>
        <w:jc w:val="both"/>
        <w:rPr>
          <w:rFonts w:ascii="Arial" w:hAnsi="Arial"/>
          <w:color w:val="000000" w:themeColor="text1"/>
          <w:sz w:val="20"/>
        </w:rPr>
      </w:pPr>
      <w:r w:rsidRPr="00C059A7">
        <w:rPr>
          <w:rFonts w:ascii="Arial" w:hAnsi="Arial"/>
          <w:color w:val="000000" w:themeColor="text1"/>
          <w:sz w:val="20"/>
        </w:rPr>
        <w:t>KRAIBURG TPE has published its first company-wide Sustainability Report</w:t>
      </w:r>
      <w:r w:rsidR="00B517A4">
        <w:rPr>
          <w:rFonts w:ascii="Arial" w:hAnsi="Arial"/>
          <w:color w:val="000000" w:themeColor="text1"/>
          <w:sz w:val="20"/>
        </w:rPr>
        <w:t>. (</w:t>
      </w:r>
      <w:r w:rsidR="0015476C">
        <w:rPr>
          <w:rFonts w:ascii="Arial" w:hAnsi="Arial"/>
          <w:color w:val="000000" w:themeColor="text1"/>
          <w:sz w:val="20"/>
        </w:rPr>
        <w:t>Image</w:t>
      </w:r>
      <w:r w:rsidR="00B517A4">
        <w:rPr>
          <w:rFonts w:ascii="Arial" w:hAnsi="Arial"/>
          <w:color w:val="000000" w:themeColor="text1"/>
          <w:sz w:val="20"/>
        </w:rPr>
        <w:t>: © 20</w:t>
      </w:r>
      <w:r>
        <w:rPr>
          <w:rFonts w:ascii="Arial" w:hAnsi="Arial"/>
          <w:color w:val="000000" w:themeColor="text1"/>
          <w:sz w:val="20"/>
        </w:rPr>
        <w:t>26</w:t>
      </w:r>
      <w:r w:rsidR="00B517A4">
        <w:rPr>
          <w:rFonts w:ascii="Arial" w:hAnsi="Arial"/>
          <w:color w:val="000000" w:themeColor="text1"/>
          <w:sz w:val="20"/>
        </w:rPr>
        <w:t xml:space="preserve"> KRAIBURG TPE)</w:t>
      </w:r>
    </w:p>
    <w:p w14:paraId="02C22E65" w14:textId="77777777" w:rsidR="00B517A4" w:rsidRDefault="00B517A4" w:rsidP="00B71FAC">
      <w:pPr>
        <w:keepLines/>
        <w:spacing w:after="0" w:line="360" w:lineRule="auto"/>
        <w:ind w:right="1701"/>
        <w:jc w:val="both"/>
        <w:rPr>
          <w:rFonts w:ascii="Arial" w:hAnsi="Arial" w:cs="Arial"/>
          <w:sz w:val="20"/>
          <w:szCs w:val="20"/>
        </w:rPr>
      </w:pPr>
    </w:p>
    <w:p w14:paraId="6E7A7D1B" w14:textId="77777777" w:rsidR="00B517A4" w:rsidRDefault="00B517A4">
      <w:pPr>
        <w:rPr>
          <w:rFonts w:ascii="Arial" w:hAnsi="Arial" w:cs="Arial"/>
          <w:b/>
          <w:color w:val="000000"/>
          <w:sz w:val="21"/>
          <w:szCs w:val="21"/>
        </w:rPr>
      </w:pPr>
      <w:r>
        <w:rPr>
          <w:rFonts w:ascii="Arial" w:hAnsi="Arial" w:cs="Arial"/>
          <w:b/>
          <w:color w:val="000000"/>
          <w:sz w:val="21"/>
          <w:szCs w:val="21"/>
        </w:rPr>
        <w:br w:type="page"/>
      </w:r>
    </w:p>
    <w:p w14:paraId="6C1E594A" w14:textId="77777777" w:rsidR="002F533B" w:rsidRPr="00E26890" w:rsidRDefault="00920532" w:rsidP="002F533B">
      <w:pPr>
        <w:rPr>
          <w:rFonts w:ascii="Arial" w:hAnsi="Arial" w:cs="Arial"/>
          <w:b/>
          <w:color w:val="000000"/>
          <w:sz w:val="21"/>
          <w:szCs w:val="21"/>
          <w:lang w:val="en-GB"/>
        </w:rPr>
      </w:pPr>
      <w:r w:rsidRPr="00920532">
        <w:rPr>
          <w:rFonts w:ascii="Arial" w:hAnsi="Arial" w:cs="Arial"/>
          <w:b/>
          <w:color w:val="000000"/>
          <w:sz w:val="21"/>
          <w:szCs w:val="21"/>
          <w:lang w:val="en-GB"/>
        </w:rPr>
        <w:lastRenderedPageBreak/>
        <w:t>Information for press representatives</w:t>
      </w:r>
      <w:r w:rsidR="002F533B" w:rsidRPr="00A16BBE">
        <w:rPr>
          <w:rFonts w:ascii="Arial" w:hAnsi="Arial" w:cs="Arial"/>
          <w:b/>
          <w:color w:val="000000"/>
          <w:sz w:val="21"/>
          <w:szCs w:val="21"/>
          <w:lang w:val="en-GB"/>
        </w:rPr>
        <w:t>:</w:t>
      </w:r>
      <w:r w:rsidR="002F533B">
        <w:rPr>
          <w:rFonts w:ascii="Arial" w:hAnsi="Arial" w:cs="Arial"/>
          <w:b/>
          <w:noProof/>
          <w:color w:val="000000"/>
          <w:sz w:val="21"/>
          <w:szCs w:val="21"/>
          <w:lang w:val="de-DE"/>
        </w:rPr>
        <w:drawing>
          <wp:anchor distT="0" distB="0" distL="114300" distR="114300" simplePos="0" relativeHeight="251659264" behindDoc="0" locked="0" layoutInCell="1" allowOverlap="1" wp14:anchorId="318990BC" wp14:editId="05823D57">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4" name="Grafik 6" descr="Icon&#10;&#10;Description automatically generated">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6" descr="Icon&#10;&#10;Description automatically generated">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544C9D" w14:textId="77777777" w:rsidR="002F533B" w:rsidRDefault="002F533B" w:rsidP="002F533B">
      <w:pPr>
        <w:rPr>
          <w:rStyle w:val="Hyperlink"/>
          <w:rFonts w:ascii="Arial" w:hAnsi="Arial" w:cs="Arial"/>
          <w:bCs/>
          <w:sz w:val="21"/>
          <w:szCs w:val="21"/>
          <w:lang w:val="en-GB"/>
        </w:rPr>
      </w:pPr>
      <w:hyperlink r:id="rId15" w:history="1">
        <w:r w:rsidRPr="00920532">
          <w:rPr>
            <w:rStyle w:val="Hyperlink"/>
            <w:rFonts w:ascii="Arial" w:hAnsi="Arial" w:cs="Arial"/>
            <w:bCs/>
            <w:sz w:val="21"/>
            <w:szCs w:val="21"/>
            <w:lang w:val="en-GB"/>
          </w:rPr>
          <w:t>download high-resolution images</w:t>
        </w:r>
      </w:hyperlink>
    </w:p>
    <w:p w14:paraId="340C100F" w14:textId="77777777" w:rsidR="002F533B" w:rsidRDefault="002F533B" w:rsidP="002F533B">
      <w:pPr>
        <w:rPr>
          <w:rFonts w:ascii="Arial" w:hAnsi="Arial" w:cs="Arial"/>
          <w:b/>
          <w:color w:val="000000"/>
          <w:sz w:val="21"/>
          <w:szCs w:val="21"/>
          <w:lang w:val="en-GB"/>
        </w:rPr>
      </w:pPr>
    </w:p>
    <w:p w14:paraId="4DD0CDF0" w14:textId="77777777" w:rsidR="002F533B" w:rsidRPr="000873C3" w:rsidRDefault="002F533B" w:rsidP="002F533B">
      <w:pPr>
        <w:rPr>
          <w:rFonts w:ascii="Arial" w:hAnsi="Arial" w:cs="Arial"/>
          <w:b/>
          <w:color w:val="000000"/>
          <w:sz w:val="21"/>
          <w:szCs w:val="21"/>
          <w:lang w:val="en-GB"/>
        </w:rPr>
      </w:pPr>
      <w:r w:rsidRPr="000873C3">
        <w:rPr>
          <w:rFonts w:ascii="Arial" w:hAnsi="Arial" w:cs="Arial"/>
          <w:b/>
          <w:color w:val="000000"/>
          <w:sz w:val="21"/>
          <w:szCs w:val="21"/>
          <w:lang w:val="en-GB"/>
        </w:rPr>
        <w:t>Let’s connect on Social Media:</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2F533B" w14:paraId="1FE861FD" w14:textId="77777777" w:rsidTr="00A475DF">
        <w:trPr>
          <w:trHeight w:val="511"/>
        </w:trPr>
        <w:tc>
          <w:tcPr>
            <w:tcW w:w="704" w:type="dxa"/>
          </w:tcPr>
          <w:p w14:paraId="5E795CC2" w14:textId="77777777" w:rsidR="002F533B" w:rsidRDefault="002F533B" w:rsidP="00A475DF">
            <w:pPr>
              <w:rPr>
                <w:rFonts w:ascii="Arial" w:hAnsi="Arial" w:cs="Arial"/>
                <w:b/>
                <w:color w:val="000000"/>
                <w:sz w:val="21"/>
                <w:szCs w:val="21"/>
                <w:lang w:val="de-DE"/>
              </w:rPr>
            </w:pPr>
            <w:r>
              <w:rPr>
                <w:rFonts w:ascii="Arial" w:hAnsi="Arial" w:cs="Arial"/>
                <w:b/>
                <w:noProof/>
                <w:color w:val="000000"/>
                <w:sz w:val="21"/>
                <w:szCs w:val="21"/>
                <w:lang w:val="de-DE"/>
              </w:rPr>
              <w:drawing>
                <wp:inline distT="0" distB="0" distL="0" distR="0" wp14:anchorId="7077D931" wp14:editId="09967CE5">
                  <wp:extent cx="301276" cy="301276"/>
                  <wp:effectExtent l="0" t="0" r="3810" b="3810"/>
                  <wp:docPr id="5" name="Grafik 5"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70E85FE1" w14:textId="77777777" w:rsidR="002F533B" w:rsidRDefault="002F533B" w:rsidP="00A475DF">
            <w:pPr>
              <w:rPr>
                <w:rFonts w:ascii="Arial" w:hAnsi="Arial" w:cs="Arial"/>
                <w:b/>
                <w:color w:val="000000"/>
                <w:sz w:val="21"/>
                <w:szCs w:val="21"/>
                <w:lang w:val="de-DE"/>
              </w:rPr>
            </w:pPr>
            <w:r>
              <w:rPr>
                <w:rFonts w:ascii="Arial" w:hAnsi="Arial" w:cs="Arial"/>
                <w:b/>
                <w:noProof/>
                <w:color w:val="000000"/>
                <w:sz w:val="21"/>
                <w:szCs w:val="21"/>
                <w:lang w:val="de-DE"/>
              </w:rPr>
              <w:drawing>
                <wp:inline distT="0" distB="0" distL="0" distR="0" wp14:anchorId="24318F52" wp14:editId="1C53FEE1">
                  <wp:extent cx="300990" cy="300990"/>
                  <wp:effectExtent l="0" t="0" r="3810" b="3810"/>
                  <wp:docPr id="7" name="Grafik 7"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1DB3400A" w14:textId="77777777" w:rsidR="002F533B" w:rsidRDefault="002F533B" w:rsidP="00A475DF">
            <w:pPr>
              <w:rPr>
                <w:rFonts w:ascii="Arial" w:hAnsi="Arial" w:cs="Arial"/>
                <w:b/>
                <w:color w:val="000000"/>
                <w:sz w:val="21"/>
                <w:szCs w:val="21"/>
                <w:lang w:val="de-DE"/>
              </w:rPr>
            </w:pPr>
            <w:r>
              <w:rPr>
                <w:noProof/>
              </w:rPr>
              <w:drawing>
                <wp:inline distT="0" distB="0" distL="0" distR="0" wp14:anchorId="5D65B928" wp14:editId="227D0EF2">
                  <wp:extent cx="300990" cy="300990"/>
                  <wp:effectExtent l="0" t="0" r="3810" b="3810"/>
                  <wp:docPr id="12" name="Grafik 12" descr="Ein Bild, das Text, ClipArt enthält.&#10;&#10;Automatisch generierte Beschreibun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00AC7882" w14:textId="77777777" w:rsidR="002F533B" w:rsidRDefault="002F533B" w:rsidP="00A475DF">
            <w:pPr>
              <w:rPr>
                <w:rFonts w:ascii="Arial" w:hAnsi="Arial" w:cs="Arial"/>
                <w:b/>
                <w:color w:val="000000"/>
                <w:sz w:val="21"/>
                <w:szCs w:val="21"/>
                <w:lang w:val="de-DE"/>
              </w:rPr>
            </w:pPr>
            <w:r>
              <w:rPr>
                <w:rFonts w:ascii="Arial" w:hAnsi="Arial" w:cs="Arial"/>
                <w:b/>
                <w:noProof/>
                <w:color w:val="000000"/>
                <w:sz w:val="21"/>
                <w:szCs w:val="21"/>
                <w:lang w:val="de-DE"/>
              </w:rPr>
              <w:drawing>
                <wp:inline distT="0" distB="0" distL="0" distR="0" wp14:anchorId="32B32478" wp14:editId="1D8ADF2C">
                  <wp:extent cx="300990" cy="300990"/>
                  <wp:effectExtent l="0" t="0" r="3810" b="3810"/>
                  <wp:docPr id="15" name="Grafik 15"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7397C188" w14:textId="77777777" w:rsidR="002F533B" w:rsidRDefault="002F533B" w:rsidP="00A475DF">
            <w:pPr>
              <w:rPr>
                <w:rFonts w:ascii="Arial" w:hAnsi="Arial" w:cs="Arial"/>
                <w:b/>
                <w:color w:val="000000"/>
                <w:sz w:val="21"/>
                <w:szCs w:val="21"/>
                <w:lang w:val="de-DE"/>
              </w:rPr>
            </w:pPr>
            <w:r>
              <w:rPr>
                <w:rFonts w:ascii="Arial" w:hAnsi="Arial" w:cs="Arial"/>
                <w:b/>
                <w:noProof/>
                <w:color w:val="000000"/>
                <w:sz w:val="21"/>
                <w:szCs w:val="21"/>
                <w:lang w:val="de-DE"/>
              </w:rPr>
              <w:drawing>
                <wp:inline distT="0" distB="0" distL="0" distR="0" wp14:anchorId="73A04AB6" wp14:editId="675F1D01">
                  <wp:extent cx="296266" cy="296266"/>
                  <wp:effectExtent l="0" t="0" r="0" b="0"/>
                  <wp:docPr id="21" name="Grafik 21" descr="Logo&#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descr="Logo&#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3103F55C" w14:textId="77777777" w:rsidR="002F533B" w:rsidRDefault="002F533B" w:rsidP="002F533B">
      <w:pPr>
        <w:keepLines/>
        <w:spacing w:after="0" w:line="360" w:lineRule="auto"/>
        <w:ind w:right="1701"/>
        <w:jc w:val="both"/>
        <w:rPr>
          <w:rFonts w:ascii="Arial" w:hAnsi="Arial" w:cs="Arial"/>
          <w:b/>
          <w:color w:val="000000"/>
          <w:sz w:val="21"/>
          <w:szCs w:val="21"/>
        </w:rPr>
      </w:pPr>
    </w:p>
    <w:p w14:paraId="7FE8AB13" w14:textId="77777777" w:rsidR="002F533B" w:rsidRDefault="002F533B" w:rsidP="002F533B">
      <w:pPr>
        <w:keepLines/>
        <w:spacing w:after="0" w:line="360" w:lineRule="auto"/>
        <w:ind w:right="1701"/>
        <w:jc w:val="both"/>
        <w:rPr>
          <w:rFonts w:ascii="Arial" w:hAnsi="Arial" w:cs="Arial"/>
          <w:b/>
          <w:color w:val="000000"/>
          <w:sz w:val="21"/>
          <w:szCs w:val="21"/>
        </w:rPr>
      </w:pPr>
    </w:p>
    <w:p w14:paraId="1BF8043F" w14:textId="77777777" w:rsidR="002F533B" w:rsidRDefault="002F533B" w:rsidP="002F533B">
      <w:pPr>
        <w:keepLines/>
        <w:spacing w:after="0" w:line="360" w:lineRule="auto"/>
        <w:ind w:right="1701"/>
        <w:jc w:val="both"/>
        <w:rPr>
          <w:rFonts w:ascii="Arial" w:hAnsi="Arial" w:cs="Arial"/>
          <w:b/>
          <w:color w:val="000000"/>
          <w:sz w:val="21"/>
          <w:szCs w:val="21"/>
        </w:rPr>
      </w:pPr>
      <w:r>
        <w:rPr>
          <w:rFonts w:ascii="Arial" w:hAnsi="Arial" w:cs="Arial"/>
          <w:b/>
          <w:color w:val="000000"/>
          <w:sz w:val="21"/>
          <w:szCs w:val="21"/>
        </w:rPr>
        <w:t>About KRAIBURG TPE</w:t>
      </w:r>
    </w:p>
    <w:p w14:paraId="14C7A09C" w14:textId="2782DDF2" w:rsidR="00DC32CA" w:rsidRPr="000A510D" w:rsidRDefault="002F533B" w:rsidP="002F533B">
      <w:pPr>
        <w:spacing w:after="0" w:line="360" w:lineRule="auto"/>
        <w:ind w:right="1701"/>
        <w:jc w:val="both"/>
        <w:rPr>
          <w:rFonts w:ascii="Arial" w:hAnsi="Arial" w:cs="Arial"/>
          <w:color w:val="000000" w:themeColor="text1"/>
          <w:sz w:val="20"/>
        </w:rPr>
      </w:pPr>
      <w:r w:rsidRPr="00231380">
        <w:rPr>
          <w:rFonts w:ascii="Arial" w:hAnsi="Arial" w:cs="Arial"/>
          <w:bCs/>
          <w:sz w:val="20"/>
          <w:szCs w:val="20"/>
        </w:rPr>
        <w:t>KRAIBURG TPE (</w:t>
      </w:r>
      <w:hyperlink r:id="rId26" w:history="1">
        <w:r w:rsidRPr="009B3638">
          <w:rPr>
            <w:rStyle w:val="Hyperlink"/>
            <w:rFonts w:ascii="Arial" w:hAnsi="Arial" w:cs="Arial"/>
            <w:bCs/>
            <w:sz w:val="20"/>
            <w:szCs w:val="20"/>
          </w:rPr>
          <w:t>www.kraiburg-tpe.com</w:t>
        </w:r>
      </w:hyperlink>
      <w:r w:rsidRPr="00231380">
        <w:rPr>
          <w:rFonts w:ascii="Arial" w:hAnsi="Arial" w:cs="Arial"/>
          <w:bCs/>
          <w:sz w:val="20"/>
          <w:szCs w:val="20"/>
        </w:rPr>
        <w:t xml:space="preserve">) </w:t>
      </w:r>
      <w:r w:rsidR="003B6435" w:rsidRPr="003B6435">
        <w:rPr>
          <w:rFonts w:ascii="Arial" w:hAnsi="Arial" w:cs="Arial"/>
          <w:color w:val="000000" w:themeColor="text1"/>
          <w:sz w:val="20"/>
        </w:rPr>
        <w:t>is a global manufacturer of custom thermoplastic elastomers. KRAIBURG TPE was founded in 2001 as an independent business unit of the KRAIBURG Group and is now the industry's competence leader in the field of TPE compounds. The company's goal is to provide safe and reliable products for customer applications. With more than 660 employees worldwide and production sites in Germany, the USA and Malaysia, the company provides a large product portfolio for applications in the automotive, industrial and consumer goods industries, as well as for the strictly regulated medical sector. The established THERMOLAST</w:t>
      </w:r>
      <w:r w:rsidR="003B6435" w:rsidRPr="003B6435">
        <w:rPr>
          <w:rFonts w:ascii="Arial" w:hAnsi="Arial" w:cs="Arial"/>
          <w:color w:val="000000" w:themeColor="text1"/>
          <w:sz w:val="20"/>
          <w:vertAlign w:val="superscript"/>
        </w:rPr>
        <w:t>®</w:t>
      </w:r>
      <w:r w:rsidR="003B6435" w:rsidRPr="003B6435">
        <w:rPr>
          <w:rFonts w:ascii="Arial" w:hAnsi="Arial" w:cs="Arial"/>
          <w:color w:val="000000" w:themeColor="text1"/>
          <w:sz w:val="20"/>
        </w:rPr>
        <w:t>, COPEC</w:t>
      </w:r>
      <w:r w:rsidR="003B6435" w:rsidRPr="003B6435">
        <w:rPr>
          <w:rFonts w:ascii="Arial" w:hAnsi="Arial" w:cs="Arial"/>
          <w:color w:val="000000" w:themeColor="text1"/>
          <w:sz w:val="20"/>
          <w:vertAlign w:val="superscript"/>
        </w:rPr>
        <w:t>®</w:t>
      </w:r>
      <w:r w:rsidR="003B6435" w:rsidRPr="003B6435">
        <w:rPr>
          <w:rFonts w:ascii="Arial" w:hAnsi="Arial" w:cs="Arial"/>
          <w:color w:val="000000" w:themeColor="text1"/>
          <w:sz w:val="20"/>
        </w:rPr>
        <w:t>, HIPEX</w:t>
      </w:r>
      <w:r w:rsidR="003B6435" w:rsidRPr="003B6435">
        <w:rPr>
          <w:rFonts w:ascii="Arial" w:hAnsi="Arial" w:cs="Arial"/>
          <w:color w:val="000000" w:themeColor="text1"/>
          <w:sz w:val="20"/>
          <w:vertAlign w:val="superscript"/>
        </w:rPr>
        <w:t>®</w:t>
      </w:r>
      <w:r w:rsidR="003B6435" w:rsidRPr="003B6435">
        <w:rPr>
          <w:rFonts w:ascii="Arial" w:hAnsi="Arial" w:cs="Arial"/>
          <w:color w:val="000000" w:themeColor="text1"/>
          <w:sz w:val="20"/>
        </w:rPr>
        <w:t xml:space="preserve"> and For Tec E</w:t>
      </w:r>
      <w:r w:rsidR="003B6435" w:rsidRPr="003B6435">
        <w:rPr>
          <w:rFonts w:ascii="Arial" w:hAnsi="Arial" w:cs="Arial"/>
          <w:color w:val="000000" w:themeColor="text1"/>
          <w:sz w:val="20"/>
          <w:vertAlign w:val="superscript"/>
        </w:rPr>
        <w:t>®</w:t>
      </w:r>
      <w:r w:rsidR="003B6435" w:rsidRPr="003B6435">
        <w:rPr>
          <w:rFonts w:ascii="Arial" w:hAnsi="Arial" w:cs="Arial"/>
          <w:color w:val="000000" w:themeColor="text1"/>
          <w:sz w:val="20"/>
        </w:rPr>
        <w:t xml:space="preserv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DC32CA" w:rsidRPr="000A510D" w:rsidSect="00F125F3">
      <w:headerReference w:type="default" r:id="rId27"/>
      <w:headerReference w:type="first" r:id="rId28"/>
      <w:footerReference w:type="first" r:id="rId29"/>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DB9F4" w14:textId="77777777" w:rsidR="00B10E0A" w:rsidRDefault="00B10E0A" w:rsidP="00784C57">
      <w:pPr>
        <w:spacing w:after="0" w:line="240" w:lineRule="auto"/>
      </w:pPr>
      <w:r>
        <w:separator/>
      </w:r>
    </w:p>
  </w:endnote>
  <w:endnote w:type="continuationSeparator" w:id="0">
    <w:p w14:paraId="49A92BB4" w14:textId="77777777" w:rsidR="00B10E0A" w:rsidRDefault="00B10E0A"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4767E"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F4424" w14:textId="77777777" w:rsidR="00B10E0A" w:rsidRDefault="00B10E0A" w:rsidP="00784C57">
      <w:pPr>
        <w:spacing w:after="0" w:line="240" w:lineRule="auto"/>
      </w:pPr>
      <w:r>
        <w:separator/>
      </w:r>
    </w:p>
  </w:footnote>
  <w:footnote w:type="continuationSeparator" w:id="0">
    <w:p w14:paraId="052B6F7B" w14:textId="77777777" w:rsidR="00B10E0A" w:rsidRDefault="00B10E0A"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82566" w14:textId="77777777" w:rsidR="00502615" w:rsidRPr="00502615" w:rsidRDefault="00502615" w:rsidP="00BC5758">
    <w:pPr>
      <w:pStyle w:val="Kopfzeile"/>
      <w:tabs>
        <w:tab w:val="clear" w:pos="4703"/>
        <w:tab w:val="clear" w:pos="9406"/>
        <w:tab w:val="left" w:pos="3540"/>
      </w:tabs>
      <w:spacing w:before="1440"/>
      <w:rPr>
        <w:rFonts w:ascii="Arial" w:hAnsi="Arial" w:cs="Arial"/>
        <w:sz w:val="20"/>
        <w:szCs w:val="20"/>
      </w:rPr>
    </w:pPr>
    <w:r>
      <w:rPr>
        <w:rFonts w:ascii="Arial" w:hAnsi="Arial" w:cs="Arial"/>
        <w:noProof/>
        <w:sz w:val="20"/>
        <w:szCs w:val="20"/>
        <w:lang w:eastAsia="zh-CN" w:bidi="ar-SA"/>
      </w:rPr>
      <w:drawing>
        <wp:anchor distT="0" distB="0" distL="114300" distR="114300" simplePos="0" relativeHeight="251660288" behindDoc="0" locked="0" layoutInCell="1" allowOverlap="1" wp14:anchorId="6BB5366F" wp14:editId="21F62CBF">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r w:rsidR="00BC5758">
      <w:rPr>
        <w:rFonts w:ascii="Arial" w:hAnsi="Arial" w:cs="Arial"/>
        <w:sz w:val="20"/>
        <w:szCs w:val="20"/>
      </w:rPr>
      <w:tab/>
    </w:r>
  </w:p>
  <w:tbl>
    <w:tblPr>
      <w:tblW w:w="6912" w:type="dxa"/>
      <w:tblLook w:val="04A0" w:firstRow="1" w:lastRow="0" w:firstColumn="1" w:lastColumn="0" w:noHBand="0" w:noVBand="1"/>
    </w:tblPr>
    <w:tblGrid>
      <w:gridCol w:w="6912"/>
    </w:tblGrid>
    <w:tr w:rsidR="00502615" w:rsidRPr="00502615" w14:paraId="094E6A28" w14:textId="77777777" w:rsidTr="00502615">
      <w:tc>
        <w:tcPr>
          <w:tcW w:w="6912" w:type="dxa"/>
        </w:tcPr>
        <w:p w14:paraId="707FA247" w14:textId="77777777" w:rsidR="00502615" w:rsidRPr="00502615" w:rsidRDefault="00502615" w:rsidP="00AF662E">
          <w:pPr>
            <w:spacing w:after="0" w:line="360" w:lineRule="auto"/>
            <w:jc w:val="both"/>
            <w:rPr>
              <w:rFonts w:ascii="Arial" w:hAnsi="Arial" w:cs="Arial"/>
              <w:b/>
              <w:bCs/>
              <w:color w:val="365F91"/>
              <w:sz w:val="40"/>
              <w:szCs w:val="40"/>
            </w:rPr>
          </w:pPr>
          <w:r>
            <w:rPr>
              <w:rFonts w:ascii="Arial" w:hAnsi="Arial"/>
              <w:b/>
              <w:color w:val="365F91"/>
              <w:sz w:val="40"/>
            </w:rPr>
            <w:t>Press release</w:t>
          </w:r>
        </w:p>
        <w:p w14:paraId="6B817108" w14:textId="51661426" w:rsidR="00B142D6" w:rsidRPr="00B142D6" w:rsidRDefault="00C059A7" w:rsidP="00B142D6">
          <w:pPr>
            <w:spacing w:after="0" w:line="360" w:lineRule="auto"/>
            <w:jc w:val="both"/>
            <w:rPr>
              <w:rFonts w:ascii="Arial" w:hAnsi="Arial" w:cs="Arial"/>
              <w:b/>
              <w:bCs/>
              <w:sz w:val="16"/>
              <w:szCs w:val="16"/>
            </w:rPr>
          </w:pPr>
          <w:r w:rsidRPr="00C059A7">
            <w:rPr>
              <w:rFonts w:ascii="Arial" w:hAnsi="Arial"/>
              <w:b/>
              <w:sz w:val="16"/>
            </w:rPr>
            <w:t>KRAIBURG TPE Publishes Its First Global Sustainability Report</w:t>
          </w:r>
        </w:p>
        <w:p w14:paraId="5FDA27D5" w14:textId="0A2454A6" w:rsidR="00502615" w:rsidRPr="00502615" w:rsidRDefault="00502615" w:rsidP="00AF662E">
          <w:pPr>
            <w:spacing w:after="0" w:line="360" w:lineRule="auto"/>
            <w:jc w:val="both"/>
            <w:rPr>
              <w:rFonts w:ascii="Arial" w:hAnsi="Arial" w:cs="Arial"/>
              <w:b/>
              <w:bCs/>
              <w:sz w:val="16"/>
              <w:szCs w:val="16"/>
            </w:rPr>
          </w:pPr>
          <w:r>
            <w:rPr>
              <w:rFonts w:ascii="Arial" w:hAnsi="Arial"/>
              <w:b/>
              <w:sz w:val="16"/>
            </w:rPr>
            <w:t xml:space="preserve">Waldkraiburg, </w:t>
          </w:r>
          <w:r w:rsidR="00C059A7">
            <w:rPr>
              <w:rFonts w:ascii="Arial" w:hAnsi="Arial"/>
              <w:b/>
              <w:sz w:val="16"/>
            </w:rPr>
            <w:t>August</w:t>
          </w:r>
          <w:r>
            <w:rPr>
              <w:rFonts w:ascii="Arial" w:hAnsi="Arial"/>
              <w:b/>
              <w:sz w:val="16"/>
            </w:rPr>
            <w:t xml:space="preserve"> </w:t>
          </w:r>
          <w:r w:rsidR="004E7C34">
            <w:rPr>
              <w:rFonts w:ascii="Arial" w:hAnsi="Arial"/>
              <w:b/>
              <w:sz w:val="16"/>
            </w:rPr>
            <w:t>20</w:t>
          </w:r>
          <w:r w:rsidR="00C059A7">
            <w:rPr>
              <w:rFonts w:ascii="Arial" w:hAnsi="Arial"/>
              <w:b/>
              <w:sz w:val="16"/>
            </w:rPr>
            <w:t>26</w:t>
          </w:r>
        </w:p>
        <w:p w14:paraId="4F36EDD2" w14:textId="77777777" w:rsidR="00502615" w:rsidRPr="00502615" w:rsidRDefault="00502615" w:rsidP="00AF662E">
          <w:pPr>
            <w:spacing w:after="0" w:line="360" w:lineRule="auto"/>
            <w:jc w:val="both"/>
            <w:rPr>
              <w:rFonts w:ascii="Arial" w:hAnsi="Arial" w:cs="Arial"/>
              <w:b/>
              <w:bCs/>
              <w:sz w:val="16"/>
              <w:szCs w:val="16"/>
            </w:rPr>
          </w:pPr>
          <w:r>
            <w:rPr>
              <w:rFonts w:ascii="Arial" w:hAnsi="Arial"/>
              <w:b/>
              <w:sz w:val="16"/>
            </w:rPr>
            <w:t xml:space="preserve">Page </w:t>
          </w:r>
          <w:r w:rsidR="00D41761" w:rsidRPr="00502615">
            <w:rPr>
              <w:rFonts w:ascii="Arial" w:hAnsi="Arial" w:cs="Arial"/>
              <w:b/>
              <w:bCs/>
              <w:sz w:val="16"/>
              <w:szCs w:val="16"/>
            </w:rPr>
            <w:fldChar w:fldCharType="begin"/>
          </w:r>
          <w:r w:rsidRPr="00502615">
            <w:rPr>
              <w:rFonts w:ascii="Arial" w:hAnsi="Arial" w:cs="Arial"/>
              <w:b/>
              <w:bCs/>
              <w:sz w:val="16"/>
              <w:szCs w:val="16"/>
            </w:rPr>
            <w:instrText>PAGE  \* Arabic  \* MERGEFORMAT</w:instrText>
          </w:r>
          <w:r w:rsidR="00D41761" w:rsidRPr="00502615">
            <w:rPr>
              <w:rFonts w:ascii="Arial" w:hAnsi="Arial" w:cs="Arial"/>
              <w:b/>
              <w:bCs/>
              <w:sz w:val="16"/>
              <w:szCs w:val="16"/>
            </w:rPr>
            <w:fldChar w:fldCharType="separate"/>
          </w:r>
          <w:r w:rsidR="003A6511">
            <w:rPr>
              <w:rFonts w:ascii="Arial" w:hAnsi="Arial" w:cs="Arial"/>
              <w:b/>
              <w:bCs/>
              <w:noProof/>
              <w:sz w:val="16"/>
              <w:szCs w:val="16"/>
            </w:rPr>
            <w:t>2</w:t>
          </w:r>
          <w:r w:rsidR="00D41761" w:rsidRPr="00502615">
            <w:rPr>
              <w:rFonts w:ascii="Arial" w:hAnsi="Arial" w:cs="Arial"/>
              <w:b/>
              <w:bCs/>
              <w:sz w:val="16"/>
              <w:szCs w:val="16"/>
            </w:rPr>
            <w:fldChar w:fldCharType="end"/>
          </w:r>
          <w:r>
            <w:rPr>
              <w:rFonts w:ascii="Arial" w:hAnsi="Arial"/>
              <w:b/>
              <w:sz w:val="16"/>
            </w:rPr>
            <w:t xml:space="preserve"> of </w:t>
          </w:r>
          <w:r w:rsidR="001A1D24">
            <w:rPr>
              <w:rFonts w:ascii="Arial" w:hAnsi="Arial" w:cs="Arial"/>
              <w:b/>
              <w:bCs/>
              <w:noProof/>
              <w:sz w:val="16"/>
              <w:szCs w:val="16"/>
            </w:rPr>
            <w:fldChar w:fldCharType="begin"/>
          </w:r>
          <w:r w:rsidR="001A1D24">
            <w:rPr>
              <w:rFonts w:ascii="Arial" w:hAnsi="Arial" w:cs="Arial"/>
              <w:b/>
              <w:bCs/>
              <w:noProof/>
              <w:sz w:val="16"/>
              <w:szCs w:val="16"/>
            </w:rPr>
            <w:instrText>NUMPAGES  \* Arabic  \* MERGEFORMAT</w:instrText>
          </w:r>
          <w:r w:rsidR="001A1D24">
            <w:rPr>
              <w:rFonts w:ascii="Arial" w:hAnsi="Arial" w:cs="Arial"/>
              <w:b/>
              <w:bCs/>
              <w:noProof/>
              <w:sz w:val="16"/>
              <w:szCs w:val="16"/>
            </w:rPr>
            <w:fldChar w:fldCharType="separate"/>
          </w:r>
          <w:r w:rsidR="003A6511" w:rsidRPr="003A6511">
            <w:rPr>
              <w:rFonts w:ascii="Arial" w:hAnsi="Arial" w:cs="Arial"/>
              <w:b/>
              <w:bCs/>
              <w:noProof/>
              <w:sz w:val="16"/>
              <w:szCs w:val="16"/>
            </w:rPr>
            <w:t>2</w:t>
          </w:r>
          <w:r w:rsidR="001A1D24">
            <w:rPr>
              <w:rFonts w:ascii="Arial" w:hAnsi="Arial" w:cs="Arial"/>
              <w:b/>
              <w:bCs/>
              <w:noProof/>
              <w:sz w:val="16"/>
              <w:szCs w:val="16"/>
            </w:rPr>
            <w:fldChar w:fldCharType="end"/>
          </w:r>
        </w:p>
      </w:tc>
    </w:tr>
  </w:tbl>
  <w:p w14:paraId="204B4458" w14:textId="77777777" w:rsidR="00502615" w:rsidRDefault="00502615" w:rsidP="00502615">
    <w:pPr>
      <w:pStyle w:val="Kopfzeile"/>
      <w:tabs>
        <w:tab w:val="clear" w:pos="4703"/>
        <w:tab w:val="clear" w:pos="9406"/>
      </w:tabs>
      <w:rPr>
        <w:rFonts w:ascii="Arial" w:hAnsi="Arial" w:cs="Arial"/>
        <w:sz w:val="20"/>
        <w:szCs w:val="20"/>
      </w:rPr>
    </w:pPr>
  </w:p>
  <w:p w14:paraId="0289A636" w14:textId="77777777" w:rsidR="00AB32AB" w:rsidRPr="00502615" w:rsidRDefault="00AB32AB" w:rsidP="00502615">
    <w:pPr>
      <w:pStyle w:val="Kopfzeile"/>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83926" w14:textId="77777777" w:rsidR="00502615" w:rsidRPr="00502615" w:rsidRDefault="00502615" w:rsidP="00502615">
    <w:pPr>
      <w:pStyle w:val="Kopfzeile"/>
      <w:tabs>
        <w:tab w:val="clear" w:pos="4703"/>
        <w:tab w:val="clear" w:pos="9406"/>
      </w:tabs>
      <w:spacing w:before="1440"/>
      <w:rPr>
        <w:rFonts w:ascii="Arial" w:hAnsi="Arial" w:cs="Arial"/>
        <w:sz w:val="20"/>
        <w:szCs w:val="20"/>
      </w:rPr>
    </w:pPr>
    <w:r>
      <w:rPr>
        <w:rFonts w:ascii="Arial" w:hAnsi="Arial" w:cs="Arial"/>
        <w:noProof/>
        <w:sz w:val="20"/>
        <w:szCs w:val="20"/>
        <w:lang w:eastAsia="zh-CN" w:bidi="ar-SA"/>
      </w:rPr>
      <w:drawing>
        <wp:anchor distT="0" distB="0" distL="114300" distR="114300" simplePos="0" relativeHeight="251658240" behindDoc="0" locked="0" layoutInCell="1" allowOverlap="1" wp14:anchorId="7C1F6EEE" wp14:editId="5CEF8E9B">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502615" w14:paraId="6A596AC0" w14:textId="77777777" w:rsidTr="00AF662E">
      <w:tc>
        <w:tcPr>
          <w:tcW w:w="6912" w:type="dxa"/>
        </w:tcPr>
        <w:p w14:paraId="3FD55E75" w14:textId="77777777" w:rsidR="00502615" w:rsidRPr="00502615" w:rsidRDefault="00502615" w:rsidP="00502615">
          <w:pPr>
            <w:spacing w:after="0" w:line="360" w:lineRule="auto"/>
            <w:jc w:val="both"/>
            <w:rPr>
              <w:rFonts w:ascii="Arial" w:hAnsi="Arial" w:cs="Arial"/>
              <w:b/>
              <w:bCs/>
              <w:color w:val="365F91"/>
              <w:sz w:val="40"/>
              <w:szCs w:val="40"/>
            </w:rPr>
          </w:pPr>
          <w:r>
            <w:rPr>
              <w:rFonts w:ascii="Arial" w:hAnsi="Arial"/>
              <w:b/>
              <w:color w:val="365F91"/>
              <w:sz w:val="40"/>
            </w:rPr>
            <w:t>Press release</w:t>
          </w:r>
        </w:p>
        <w:p w14:paraId="77957C20" w14:textId="218CDA6E" w:rsidR="00B142D6" w:rsidRPr="00B142D6" w:rsidRDefault="00C059A7" w:rsidP="00B142D6">
          <w:pPr>
            <w:spacing w:after="0" w:line="360" w:lineRule="auto"/>
            <w:jc w:val="both"/>
            <w:rPr>
              <w:rFonts w:ascii="Arial" w:hAnsi="Arial" w:cs="Arial"/>
              <w:b/>
              <w:bCs/>
              <w:sz w:val="16"/>
              <w:szCs w:val="16"/>
            </w:rPr>
          </w:pPr>
          <w:r w:rsidRPr="00C059A7">
            <w:rPr>
              <w:rFonts w:ascii="Arial" w:hAnsi="Arial"/>
              <w:b/>
              <w:sz w:val="16"/>
            </w:rPr>
            <w:t>KRAIBURG TPE Publishes Its First Global Sustainability Report</w:t>
          </w:r>
        </w:p>
        <w:p w14:paraId="3CC7DEB9" w14:textId="03B19CC0" w:rsidR="00502615" w:rsidRPr="00502615" w:rsidRDefault="00502615" w:rsidP="00502615">
          <w:pPr>
            <w:spacing w:after="0" w:line="360" w:lineRule="auto"/>
            <w:jc w:val="both"/>
            <w:rPr>
              <w:rFonts w:ascii="Arial" w:hAnsi="Arial" w:cs="Arial"/>
              <w:b/>
              <w:bCs/>
              <w:sz w:val="16"/>
              <w:szCs w:val="16"/>
            </w:rPr>
          </w:pPr>
          <w:r>
            <w:rPr>
              <w:rFonts w:ascii="Arial" w:hAnsi="Arial"/>
              <w:b/>
              <w:sz w:val="16"/>
            </w:rPr>
            <w:t xml:space="preserve">Waldkraiburg, </w:t>
          </w:r>
          <w:r w:rsidR="00C059A7">
            <w:rPr>
              <w:rFonts w:ascii="Arial" w:hAnsi="Arial"/>
              <w:b/>
              <w:sz w:val="16"/>
            </w:rPr>
            <w:t>August</w:t>
          </w:r>
          <w:r>
            <w:rPr>
              <w:rFonts w:ascii="Arial" w:hAnsi="Arial"/>
              <w:b/>
              <w:sz w:val="16"/>
            </w:rPr>
            <w:t xml:space="preserve"> </w:t>
          </w:r>
          <w:r w:rsidR="004E7C34">
            <w:rPr>
              <w:rFonts w:ascii="Arial" w:hAnsi="Arial"/>
              <w:b/>
              <w:sz w:val="16"/>
            </w:rPr>
            <w:t>20</w:t>
          </w:r>
          <w:r w:rsidR="00C059A7">
            <w:rPr>
              <w:rFonts w:ascii="Arial" w:hAnsi="Arial"/>
              <w:b/>
              <w:sz w:val="16"/>
            </w:rPr>
            <w:t>26</w:t>
          </w:r>
        </w:p>
        <w:p w14:paraId="5AB825DD" w14:textId="77777777" w:rsidR="00502615" w:rsidRPr="00502615" w:rsidRDefault="00502615" w:rsidP="00502615">
          <w:pPr>
            <w:spacing w:after="0" w:line="360" w:lineRule="auto"/>
            <w:jc w:val="both"/>
            <w:rPr>
              <w:rFonts w:ascii="Arial" w:hAnsi="Arial" w:cs="Arial"/>
              <w:b/>
              <w:bCs/>
              <w:sz w:val="16"/>
              <w:szCs w:val="16"/>
            </w:rPr>
          </w:pPr>
          <w:r>
            <w:rPr>
              <w:rFonts w:ascii="Arial" w:hAnsi="Arial"/>
              <w:b/>
              <w:sz w:val="16"/>
            </w:rPr>
            <w:t xml:space="preserve">Page </w:t>
          </w:r>
          <w:r w:rsidR="00D41761" w:rsidRPr="00502615">
            <w:rPr>
              <w:rFonts w:ascii="Arial" w:hAnsi="Arial" w:cs="Arial"/>
              <w:b/>
              <w:bCs/>
              <w:sz w:val="16"/>
              <w:szCs w:val="16"/>
            </w:rPr>
            <w:fldChar w:fldCharType="begin"/>
          </w:r>
          <w:r w:rsidRPr="00502615">
            <w:rPr>
              <w:rFonts w:ascii="Arial" w:hAnsi="Arial" w:cs="Arial"/>
              <w:b/>
              <w:bCs/>
              <w:sz w:val="16"/>
              <w:szCs w:val="16"/>
            </w:rPr>
            <w:instrText>PAGE  \* Arabic  \* MERGEFORMAT</w:instrText>
          </w:r>
          <w:r w:rsidR="00D41761" w:rsidRPr="00502615">
            <w:rPr>
              <w:rFonts w:ascii="Arial" w:hAnsi="Arial" w:cs="Arial"/>
              <w:b/>
              <w:bCs/>
              <w:sz w:val="16"/>
              <w:szCs w:val="16"/>
            </w:rPr>
            <w:fldChar w:fldCharType="separate"/>
          </w:r>
          <w:r w:rsidR="003A6511">
            <w:rPr>
              <w:rFonts w:ascii="Arial" w:hAnsi="Arial" w:cs="Arial"/>
              <w:b/>
              <w:bCs/>
              <w:noProof/>
              <w:sz w:val="16"/>
              <w:szCs w:val="16"/>
            </w:rPr>
            <w:t>1</w:t>
          </w:r>
          <w:r w:rsidR="00D41761" w:rsidRPr="00502615">
            <w:rPr>
              <w:rFonts w:ascii="Arial" w:hAnsi="Arial" w:cs="Arial"/>
              <w:b/>
              <w:bCs/>
              <w:sz w:val="16"/>
              <w:szCs w:val="16"/>
            </w:rPr>
            <w:fldChar w:fldCharType="end"/>
          </w:r>
          <w:r>
            <w:rPr>
              <w:rFonts w:ascii="Arial" w:hAnsi="Arial"/>
              <w:b/>
              <w:sz w:val="16"/>
            </w:rPr>
            <w:t xml:space="preserve"> of </w:t>
          </w:r>
          <w:r w:rsidR="001A1D24">
            <w:rPr>
              <w:rFonts w:ascii="Arial" w:hAnsi="Arial" w:cs="Arial"/>
              <w:b/>
              <w:bCs/>
              <w:noProof/>
              <w:sz w:val="16"/>
              <w:szCs w:val="16"/>
            </w:rPr>
            <w:fldChar w:fldCharType="begin"/>
          </w:r>
          <w:r w:rsidR="001A1D24">
            <w:rPr>
              <w:rFonts w:ascii="Arial" w:hAnsi="Arial" w:cs="Arial"/>
              <w:b/>
              <w:bCs/>
              <w:noProof/>
              <w:sz w:val="16"/>
              <w:szCs w:val="16"/>
            </w:rPr>
            <w:instrText>NUMPAGES  \* Arabic  \* MERGEFORMAT</w:instrText>
          </w:r>
          <w:r w:rsidR="001A1D24">
            <w:rPr>
              <w:rFonts w:ascii="Arial" w:hAnsi="Arial" w:cs="Arial"/>
              <w:b/>
              <w:bCs/>
              <w:noProof/>
              <w:sz w:val="16"/>
              <w:szCs w:val="16"/>
            </w:rPr>
            <w:fldChar w:fldCharType="separate"/>
          </w:r>
          <w:r w:rsidR="003A6511" w:rsidRPr="003A6511">
            <w:rPr>
              <w:rFonts w:ascii="Arial" w:hAnsi="Arial" w:cs="Arial"/>
              <w:b/>
              <w:bCs/>
              <w:noProof/>
              <w:sz w:val="16"/>
              <w:szCs w:val="16"/>
            </w:rPr>
            <w:t>2</w:t>
          </w:r>
          <w:r w:rsidR="001A1D24">
            <w:rPr>
              <w:rFonts w:ascii="Arial" w:hAnsi="Arial" w:cs="Arial"/>
              <w:b/>
              <w:bCs/>
              <w:noProof/>
              <w:sz w:val="16"/>
              <w:szCs w:val="16"/>
            </w:rPr>
            <w:fldChar w:fldCharType="end"/>
          </w:r>
        </w:p>
      </w:tc>
      <w:tc>
        <w:tcPr>
          <w:tcW w:w="2977" w:type="dxa"/>
        </w:tcPr>
        <w:p w14:paraId="65917423" w14:textId="77777777" w:rsidR="00502615" w:rsidRPr="00C059A7" w:rsidRDefault="00502615" w:rsidP="00502615">
          <w:pPr>
            <w:pStyle w:val="Kopfzeile"/>
            <w:tabs>
              <w:tab w:val="clear" w:pos="4703"/>
              <w:tab w:val="clear" w:pos="9406"/>
            </w:tabs>
            <w:rPr>
              <w:rFonts w:ascii="Arial" w:hAnsi="Arial" w:cs="Arial"/>
              <w:sz w:val="16"/>
              <w:szCs w:val="16"/>
              <w:lang w:val="de-DE"/>
            </w:rPr>
          </w:pPr>
          <w:r w:rsidRPr="00C059A7">
            <w:rPr>
              <w:rFonts w:ascii="Arial" w:hAnsi="Arial"/>
              <w:sz w:val="16"/>
              <w:lang w:val="de-DE"/>
            </w:rPr>
            <w:t>KRAIBURG TPE GmbH &amp; Co. KG</w:t>
          </w:r>
        </w:p>
        <w:p w14:paraId="18214F4A" w14:textId="77777777" w:rsidR="00502615" w:rsidRPr="00E13751" w:rsidRDefault="00502615" w:rsidP="00502615">
          <w:pPr>
            <w:pStyle w:val="Kopfzeile"/>
            <w:tabs>
              <w:tab w:val="clear" w:pos="4703"/>
              <w:tab w:val="clear" w:pos="9406"/>
            </w:tabs>
            <w:rPr>
              <w:rFonts w:ascii="Arial" w:hAnsi="Arial" w:cs="Arial"/>
              <w:sz w:val="16"/>
              <w:szCs w:val="16"/>
              <w:lang w:val="de-DE"/>
            </w:rPr>
          </w:pPr>
          <w:r w:rsidRPr="00C059A7">
            <w:rPr>
              <w:rFonts w:ascii="Arial" w:hAnsi="Arial"/>
              <w:sz w:val="16"/>
              <w:lang w:val="de-DE"/>
            </w:rPr>
            <w:t xml:space="preserve">Friedrich-Schmidt-Str. </w:t>
          </w:r>
          <w:r w:rsidRPr="00E13751">
            <w:rPr>
              <w:rFonts w:ascii="Arial" w:hAnsi="Arial"/>
              <w:sz w:val="16"/>
              <w:lang w:val="de-DE"/>
            </w:rPr>
            <w:t>2</w:t>
          </w:r>
        </w:p>
        <w:p w14:paraId="50EB84ED" w14:textId="77777777" w:rsidR="00502615" w:rsidRPr="00502615" w:rsidRDefault="00502615" w:rsidP="00502615">
          <w:pPr>
            <w:pStyle w:val="Kopfzeile"/>
            <w:tabs>
              <w:tab w:val="clear" w:pos="4703"/>
              <w:tab w:val="clear" w:pos="9406"/>
            </w:tabs>
            <w:rPr>
              <w:rFonts w:ascii="Arial" w:hAnsi="Arial" w:cs="Arial"/>
              <w:sz w:val="16"/>
              <w:szCs w:val="16"/>
            </w:rPr>
          </w:pPr>
          <w:r>
            <w:rPr>
              <w:rFonts w:ascii="Arial" w:hAnsi="Arial"/>
              <w:sz w:val="16"/>
            </w:rPr>
            <w:t>84478 Waldkraiburg</w:t>
          </w:r>
        </w:p>
        <w:p w14:paraId="76575707" w14:textId="77777777" w:rsidR="00502615" w:rsidRPr="00502615" w:rsidRDefault="00502615" w:rsidP="00502615">
          <w:pPr>
            <w:pStyle w:val="Kopfzeile"/>
            <w:tabs>
              <w:tab w:val="clear" w:pos="4703"/>
              <w:tab w:val="clear" w:pos="9406"/>
            </w:tabs>
            <w:rPr>
              <w:rFonts w:ascii="Arial" w:hAnsi="Arial" w:cs="Arial"/>
              <w:sz w:val="16"/>
              <w:szCs w:val="16"/>
            </w:rPr>
          </w:pPr>
          <w:r>
            <w:rPr>
              <w:rFonts w:ascii="Arial" w:hAnsi="Arial"/>
              <w:sz w:val="16"/>
            </w:rPr>
            <w:t>Germany</w:t>
          </w:r>
        </w:p>
        <w:p w14:paraId="0FB2AD12" w14:textId="77777777" w:rsidR="00502615" w:rsidRPr="00502615" w:rsidRDefault="00502615" w:rsidP="00502615">
          <w:pPr>
            <w:pStyle w:val="Kopfzeile"/>
            <w:tabs>
              <w:tab w:val="clear" w:pos="4703"/>
              <w:tab w:val="clear" w:pos="9406"/>
            </w:tabs>
            <w:rPr>
              <w:rFonts w:ascii="Arial" w:hAnsi="Arial" w:cs="Arial"/>
              <w:sz w:val="16"/>
              <w:szCs w:val="16"/>
            </w:rPr>
          </w:pPr>
        </w:p>
        <w:p w14:paraId="54A63306" w14:textId="77777777" w:rsidR="00502615" w:rsidRPr="00502615" w:rsidRDefault="00502615" w:rsidP="00502615">
          <w:pPr>
            <w:pStyle w:val="Kopfzeile"/>
            <w:tabs>
              <w:tab w:val="clear" w:pos="4703"/>
              <w:tab w:val="clear" w:pos="9406"/>
            </w:tabs>
            <w:rPr>
              <w:rFonts w:ascii="Arial" w:hAnsi="Arial" w:cs="Arial"/>
              <w:sz w:val="16"/>
              <w:szCs w:val="16"/>
            </w:rPr>
          </w:pPr>
          <w:r>
            <w:rPr>
              <w:rFonts w:ascii="Arial" w:hAnsi="Arial"/>
              <w:sz w:val="16"/>
            </w:rPr>
            <w:t>Phone +49 8638 9810-0</w:t>
          </w:r>
        </w:p>
        <w:p w14:paraId="070062D2" w14:textId="77777777" w:rsidR="00502615" w:rsidRPr="00502615" w:rsidRDefault="00502615" w:rsidP="00502615">
          <w:pPr>
            <w:pStyle w:val="Kopfzeile"/>
            <w:tabs>
              <w:tab w:val="clear" w:pos="4703"/>
              <w:tab w:val="clear" w:pos="9406"/>
            </w:tabs>
            <w:rPr>
              <w:rFonts w:ascii="Arial" w:hAnsi="Arial" w:cs="Arial"/>
              <w:sz w:val="16"/>
              <w:szCs w:val="16"/>
            </w:rPr>
          </w:pPr>
          <w:r>
            <w:rPr>
              <w:rFonts w:ascii="Arial" w:hAnsi="Arial"/>
              <w:sz w:val="16"/>
            </w:rPr>
            <w:t>Fax +49 8638 9810-310</w:t>
          </w:r>
        </w:p>
        <w:p w14:paraId="34DBCC82" w14:textId="77777777" w:rsidR="00502615" w:rsidRPr="00502615" w:rsidRDefault="00502615" w:rsidP="00502615">
          <w:pPr>
            <w:pStyle w:val="Kopfzeile"/>
            <w:tabs>
              <w:tab w:val="clear" w:pos="4703"/>
              <w:tab w:val="clear" w:pos="9406"/>
            </w:tabs>
            <w:rPr>
              <w:rFonts w:ascii="Arial" w:hAnsi="Arial" w:cs="Arial"/>
              <w:sz w:val="16"/>
              <w:szCs w:val="16"/>
            </w:rPr>
          </w:pPr>
        </w:p>
        <w:p w14:paraId="6F41763C" w14:textId="77777777" w:rsidR="00502615" w:rsidRPr="00502615"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3D61C1ED" w14:textId="77777777" w:rsidR="00502615" w:rsidRPr="00502615" w:rsidRDefault="00502615" w:rsidP="00C0054B">
          <w:pPr>
            <w:pStyle w:val="Kopfzeile"/>
            <w:tabs>
              <w:tab w:val="clear" w:pos="4703"/>
              <w:tab w:val="clear" w:pos="9406"/>
            </w:tabs>
            <w:rPr>
              <w:sz w:val="20"/>
            </w:rPr>
          </w:pPr>
          <w:r>
            <w:rPr>
              <w:rFonts w:ascii="Arial" w:hAnsi="Arial"/>
              <w:sz w:val="16"/>
            </w:rPr>
            <w:t>www.kraiburg-tpe.com</w:t>
          </w:r>
        </w:p>
      </w:tc>
    </w:tr>
  </w:tbl>
  <w:p w14:paraId="036136CC" w14:textId="77777777" w:rsidR="00F125F3" w:rsidRPr="00502615" w:rsidRDefault="00C84B59" w:rsidP="00C0054B">
    <w:pPr>
      <w:pStyle w:val="Kopfzeile"/>
      <w:tabs>
        <w:tab w:val="clear" w:pos="4703"/>
        <w:tab w:val="clear" w:pos="9406"/>
      </w:tabs>
      <w:rPr>
        <w:rFonts w:ascii="Arial" w:hAnsi="Arial" w:cs="Arial"/>
        <w:sz w:val="20"/>
        <w:szCs w:val="20"/>
      </w:rPr>
    </w:pPr>
    <w:r>
      <w:rPr>
        <w:rFonts w:ascii="Arial" w:hAnsi="Arial" w:cs="Arial"/>
        <w:b/>
        <w:noProof/>
        <w:sz w:val="24"/>
        <w:szCs w:val="24"/>
        <w:lang w:eastAsia="zh-CN" w:bidi="ar-SA"/>
      </w:rPr>
      <mc:AlternateContent>
        <mc:Choice Requires="wps">
          <w:drawing>
            <wp:anchor distT="0" distB="0" distL="114300" distR="114300" simplePos="0" relativeHeight="251662336" behindDoc="0" locked="0" layoutInCell="1" allowOverlap="1" wp14:anchorId="6D3EAABF" wp14:editId="18294472">
              <wp:simplePos x="0" y="0"/>
              <wp:positionH relativeFrom="column">
                <wp:posOffset>4330065</wp:posOffset>
              </wp:positionH>
              <wp:positionV relativeFrom="paragraph">
                <wp:posOffset>2816225</wp:posOffset>
              </wp:positionV>
              <wp:extent cx="1980000" cy="4410075"/>
              <wp:effectExtent l="0" t="0" r="127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0000" cy="4410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A0E853" w14:textId="77777777" w:rsidR="00C84B59" w:rsidRPr="00073D11" w:rsidRDefault="00C84B59" w:rsidP="00C84B59">
                          <w:pPr>
                            <w:pStyle w:val="Kopfzeile"/>
                            <w:rPr>
                              <w:rFonts w:ascii="Arial" w:hAnsi="Arial" w:cs="Arial"/>
                              <w:b/>
                              <w:sz w:val="16"/>
                              <w:szCs w:val="16"/>
                            </w:rPr>
                          </w:pPr>
                          <w:r w:rsidRPr="00073D11">
                            <w:rPr>
                              <w:rFonts w:ascii="Arial" w:hAnsi="Arial" w:cs="Arial"/>
                              <w:b/>
                              <w:sz w:val="16"/>
                              <w:szCs w:val="16"/>
                            </w:rPr>
                            <w:t>Media Contact</w:t>
                          </w:r>
                        </w:p>
                        <w:p w14:paraId="42FD6BC7" w14:textId="77777777" w:rsidR="00C84B59" w:rsidRDefault="00C84B59" w:rsidP="00C84B59">
                          <w:pPr>
                            <w:pStyle w:val="Textkrper-Zeileneinzug"/>
                            <w:ind w:left="0"/>
                            <w:rPr>
                              <w:bCs/>
                              <w:sz w:val="16"/>
                              <w:szCs w:val="16"/>
                            </w:rPr>
                          </w:pPr>
                        </w:p>
                        <w:p w14:paraId="0F1C90E8" w14:textId="77777777" w:rsidR="00CE20CD" w:rsidRPr="007F06FE" w:rsidRDefault="00CE20CD" w:rsidP="00CE20CD">
                          <w:pPr>
                            <w:pStyle w:val="Textkrper-Zeileneinzug"/>
                            <w:ind w:left="0"/>
                            <w:rPr>
                              <w:iCs w:val="0"/>
                              <w:sz w:val="16"/>
                            </w:rPr>
                          </w:pPr>
                          <w:r w:rsidRPr="007F06FE">
                            <w:rPr>
                              <w:iCs w:val="0"/>
                              <w:sz w:val="16"/>
                            </w:rPr>
                            <w:t>Europe, Middle East, Africa &amp; Americas</w:t>
                          </w:r>
                        </w:p>
                        <w:p w14:paraId="55EFBF10" w14:textId="77777777" w:rsidR="00CE20CD" w:rsidRPr="000A52EE" w:rsidRDefault="00CE20CD" w:rsidP="00CE20CD">
                          <w:pPr>
                            <w:pStyle w:val="Textkrper-Zeileneinzug"/>
                            <w:ind w:left="0"/>
                            <w:rPr>
                              <w:i w:val="0"/>
                              <w:sz w:val="16"/>
                              <w:szCs w:val="16"/>
                            </w:rPr>
                          </w:pPr>
                          <w:r w:rsidRPr="007F06FE">
                            <w:rPr>
                              <w:i w:val="0"/>
                              <w:sz w:val="16"/>
                            </w:rPr>
                            <w:t>Juliane Schmidhuber</w:t>
                          </w:r>
                        </w:p>
                        <w:p w14:paraId="6981BE26" w14:textId="77777777" w:rsidR="00CE20CD" w:rsidRPr="00533162" w:rsidRDefault="00CE20CD" w:rsidP="00CE20CD">
                          <w:pPr>
                            <w:pStyle w:val="Textkrper-Zeileneinzug"/>
                            <w:ind w:left="0"/>
                            <w:rPr>
                              <w:i w:val="0"/>
                              <w:sz w:val="16"/>
                              <w:szCs w:val="16"/>
                              <w:lang w:val="en-US"/>
                            </w:rPr>
                          </w:pPr>
                          <w:r w:rsidRPr="00533162">
                            <w:rPr>
                              <w:i w:val="0"/>
                              <w:sz w:val="16"/>
                              <w:lang w:val="en-US"/>
                            </w:rPr>
                            <w:t>PR &amp; Communications Manager</w:t>
                          </w:r>
                        </w:p>
                        <w:p w14:paraId="3168A2E1" w14:textId="77777777" w:rsidR="00CE20CD" w:rsidRPr="00533162" w:rsidRDefault="00CE20CD" w:rsidP="00CE20CD">
                          <w:pPr>
                            <w:pStyle w:val="Textkrper-Zeileneinzug"/>
                            <w:ind w:left="0"/>
                            <w:rPr>
                              <w:i w:val="0"/>
                              <w:sz w:val="16"/>
                              <w:szCs w:val="16"/>
                              <w:lang w:val="en-US"/>
                            </w:rPr>
                          </w:pPr>
                          <w:r w:rsidRPr="00533162">
                            <w:rPr>
                              <w:i w:val="0"/>
                              <w:sz w:val="16"/>
                              <w:lang w:val="en-US"/>
                            </w:rPr>
                            <w:t>Phone: +49 8638 9810</w:t>
                          </w:r>
                          <w:r>
                            <w:rPr>
                              <w:i w:val="0"/>
                              <w:sz w:val="16"/>
                              <w:lang w:val="en-US"/>
                            </w:rPr>
                            <w:t xml:space="preserve"> </w:t>
                          </w:r>
                          <w:r w:rsidRPr="00533162">
                            <w:rPr>
                              <w:i w:val="0"/>
                              <w:sz w:val="16"/>
                              <w:lang w:val="en-US"/>
                            </w:rPr>
                            <w:t>568</w:t>
                          </w:r>
                        </w:p>
                        <w:p w14:paraId="163D5ADF" w14:textId="77777777" w:rsidR="00C84B59" w:rsidRPr="00B339E2" w:rsidRDefault="00CE20CD" w:rsidP="00CE20CD">
                          <w:pPr>
                            <w:pStyle w:val="Textkrper-Zeileneinzug"/>
                            <w:ind w:left="0"/>
                            <w:rPr>
                              <w:rStyle w:val="Hyperlink"/>
                              <w:i w:val="0"/>
                              <w:iCs w:val="0"/>
                              <w:sz w:val="16"/>
                            </w:rPr>
                          </w:pPr>
                          <w:hyperlink r:id="rId2" w:history="1">
                            <w:r w:rsidRPr="00533162">
                              <w:rPr>
                                <w:rStyle w:val="Hyperlink"/>
                                <w:i w:val="0"/>
                                <w:iCs w:val="0"/>
                                <w:sz w:val="16"/>
                                <w:lang w:val="en-US"/>
                              </w:rPr>
                              <w:t>juliane.schmidhuber@kraiburg-tpe.com</w:t>
                            </w:r>
                          </w:hyperlink>
                        </w:p>
                        <w:p w14:paraId="4AD3DB47" w14:textId="77777777" w:rsidR="00C84B59" w:rsidRDefault="00C84B59" w:rsidP="00C84B59">
                          <w:pPr>
                            <w:pStyle w:val="Textkrper-Zeileneinzug"/>
                            <w:ind w:left="0"/>
                            <w:rPr>
                              <w:bCs/>
                              <w:sz w:val="16"/>
                              <w:szCs w:val="16"/>
                            </w:rPr>
                          </w:pPr>
                        </w:p>
                        <w:p w14:paraId="3C900A76" w14:textId="77777777" w:rsidR="00C84B59" w:rsidRPr="005E1C3F" w:rsidRDefault="00C84B59" w:rsidP="00C84B59">
                          <w:pPr>
                            <w:pStyle w:val="Textkrper-Zeileneinzug"/>
                            <w:ind w:left="0"/>
                            <w:rPr>
                              <w:rStyle w:val="Hyperlink"/>
                              <w:b/>
                              <w:i w:val="0"/>
                              <w:sz w:val="16"/>
                            </w:rPr>
                          </w:pPr>
                          <w:r w:rsidRPr="005E1C3F">
                            <w:rPr>
                              <w:b/>
                              <w:i w:val="0"/>
                              <w:sz w:val="16"/>
                            </w:rPr>
                            <w:t xml:space="preserve">Communications </w:t>
                          </w:r>
                          <w:r>
                            <w:rPr>
                              <w:b/>
                              <w:i w:val="0"/>
                              <w:sz w:val="16"/>
                            </w:rPr>
                            <w:t>a</w:t>
                          </w:r>
                          <w:r w:rsidRPr="005E1C3F">
                            <w:rPr>
                              <w:b/>
                              <w:i w:val="0"/>
                              <w:sz w:val="16"/>
                            </w:rPr>
                            <w:t>gency</w:t>
                          </w:r>
                        </w:p>
                        <w:p w14:paraId="7CEE1845" w14:textId="77777777" w:rsidR="00C84B59" w:rsidRPr="00DB222B" w:rsidRDefault="00C84B59" w:rsidP="00C84B59">
                          <w:pPr>
                            <w:spacing w:after="0" w:line="360" w:lineRule="auto"/>
                            <w:rPr>
                              <w:rFonts w:ascii="Arial" w:hAnsi="Arial" w:cs="Arial"/>
                              <w:sz w:val="16"/>
                              <w:lang w:val="fi-FI"/>
                            </w:rPr>
                          </w:pPr>
                          <w:r w:rsidRPr="00DB222B">
                            <w:rPr>
                              <w:rFonts w:ascii="Arial" w:hAnsi="Arial" w:cs="Arial"/>
                              <w:i/>
                              <w:sz w:val="16"/>
                              <w:lang w:val="fi-FI"/>
                            </w:rPr>
                            <w:t>EMG</w:t>
                          </w:r>
                        </w:p>
                        <w:p w14:paraId="1B2079BF" w14:textId="77777777" w:rsidR="00C059A7" w:rsidRPr="00DB222B" w:rsidRDefault="00C059A7" w:rsidP="00C059A7">
                          <w:pPr>
                            <w:spacing w:after="0" w:line="360" w:lineRule="auto"/>
                            <w:rPr>
                              <w:rFonts w:ascii="Arial" w:hAnsi="Arial" w:cs="Arial"/>
                              <w:sz w:val="16"/>
                              <w:lang w:val="fi-FI"/>
                            </w:rPr>
                          </w:pPr>
                          <w:r w:rsidRPr="00266E52">
                            <w:rPr>
                              <w:rFonts w:ascii="Arial" w:hAnsi="Arial" w:cs="Arial"/>
                              <w:sz w:val="16"/>
                              <w:lang w:val="fi-FI"/>
                            </w:rPr>
                            <w:t>Elena Loseva</w:t>
                          </w:r>
                        </w:p>
                        <w:p w14:paraId="47EB4B16" w14:textId="77777777" w:rsidR="00C059A7" w:rsidRPr="00DB222B" w:rsidRDefault="00C059A7" w:rsidP="00C059A7">
                          <w:pPr>
                            <w:spacing w:after="0" w:line="360" w:lineRule="auto"/>
                            <w:rPr>
                              <w:rFonts w:ascii="Arial" w:hAnsi="Arial" w:cs="Arial"/>
                              <w:sz w:val="16"/>
                              <w:lang w:val="fi-FI"/>
                            </w:rPr>
                          </w:pPr>
                          <w:r>
                            <w:rPr>
                              <w:rFonts w:ascii="Arial" w:hAnsi="Arial" w:cs="Arial"/>
                              <w:sz w:val="16"/>
                              <w:lang w:val="fi-FI"/>
                            </w:rPr>
                            <w:t>Phone</w:t>
                          </w:r>
                          <w:r w:rsidRPr="00DB222B">
                            <w:rPr>
                              <w:rFonts w:ascii="Arial" w:hAnsi="Arial" w:cs="Arial"/>
                              <w:sz w:val="16"/>
                              <w:lang w:val="fi-FI"/>
                            </w:rPr>
                            <w:t xml:space="preserve">: +31 </w:t>
                          </w:r>
                          <w:r w:rsidRPr="00266E52">
                            <w:rPr>
                              <w:rFonts w:ascii="Arial" w:hAnsi="Arial" w:cs="Arial"/>
                              <w:sz w:val="16"/>
                              <w:lang w:val="fi-FI"/>
                            </w:rPr>
                            <w:t>612 601 557</w:t>
                          </w:r>
                        </w:p>
                        <w:p w14:paraId="5C0B6741" w14:textId="28AC5566" w:rsidR="00DC32CA" w:rsidRPr="00DB222B" w:rsidRDefault="00C059A7" w:rsidP="00C059A7">
                          <w:pPr>
                            <w:spacing w:after="0" w:line="360" w:lineRule="auto"/>
                            <w:rPr>
                              <w:sz w:val="16"/>
                              <w:szCs w:val="16"/>
                              <w:lang w:val="fi-FI"/>
                            </w:rPr>
                          </w:pPr>
                          <w:hyperlink r:id="rId3" w:history="1">
                            <w:r>
                              <w:rPr>
                                <w:rStyle w:val="Hyperlink"/>
                                <w:rFonts w:ascii="Arial" w:hAnsi="Arial" w:cs="Arial"/>
                                <w:sz w:val="16"/>
                                <w:lang w:val="fi-FI"/>
                              </w:rPr>
                              <w:t>eloseva@emg-marcom.com</w:t>
                            </w:r>
                          </w:hyperlink>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3EAABF" id="_x0000_t202" coordsize="21600,21600" o:spt="202" path="m,l,21600r21600,l21600,xe">
              <v:stroke joinstyle="miter"/>
              <v:path gradientshapeok="t" o:connecttype="rect"/>
            </v:shapetype>
            <v:shape id="Text Box 2" o:spid="_x0000_s1026" type="#_x0000_t202" style="position:absolute;margin-left:340.95pt;margin-top:221.75pt;width:155.9pt;height:34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JDXoNzvAQAAwwMAAA4AAAAAAAAAAAAAAAAALgIAAGRy&#10;cy9lMm9Eb2MueG1sUEsBAi0AFAAGAAgAAAAhAES0YInjAAAADAEAAA8AAAAAAAAAAAAAAAAASQQA&#10;AGRycy9kb3ducmV2LnhtbFBLBQYAAAAABAAEAPMAAABZBQAAAAA=&#10;" stroked="f">
              <v:textbox inset=",0,,0">
                <w:txbxContent>
                  <w:p w14:paraId="07A0E853" w14:textId="77777777" w:rsidR="00C84B59" w:rsidRPr="00073D11" w:rsidRDefault="00C84B59" w:rsidP="00C84B59">
                    <w:pPr>
                      <w:pStyle w:val="Header"/>
                      <w:rPr>
                        <w:rFonts w:ascii="Arial" w:hAnsi="Arial" w:cs="Arial"/>
                        <w:b/>
                        <w:sz w:val="16"/>
                        <w:szCs w:val="16"/>
                      </w:rPr>
                    </w:pPr>
                    <w:r w:rsidRPr="00073D11">
                      <w:rPr>
                        <w:rFonts w:ascii="Arial" w:hAnsi="Arial" w:cs="Arial"/>
                        <w:b/>
                        <w:sz w:val="16"/>
                        <w:szCs w:val="16"/>
                      </w:rPr>
                      <w:t>Media Contact</w:t>
                    </w:r>
                  </w:p>
                  <w:p w14:paraId="42FD6BC7" w14:textId="77777777" w:rsidR="00C84B59" w:rsidRDefault="00C84B59" w:rsidP="00C84B59">
                    <w:pPr>
                      <w:pStyle w:val="BodyTextIndent"/>
                      <w:ind w:left="0"/>
                      <w:rPr>
                        <w:bCs/>
                        <w:sz w:val="16"/>
                        <w:szCs w:val="16"/>
                      </w:rPr>
                    </w:pPr>
                  </w:p>
                  <w:p w14:paraId="0F1C90E8" w14:textId="77777777" w:rsidR="00CE20CD" w:rsidRPr="007F06FE" w:rsidRDefault="00CE20CD" w:rsidP="00CE20CD">
                    <w:pPr>
                      <w:pStyle w:val="BodyTextIndent"/>
                      <w:ind w:left="0"/>
                      <w:rPr>
                        <w:iCs w:val="0"/>
                        <w:sz w:val="16"/>
                      </w:rPr>
                    </w:pPr>
                    <w:r w:rsidRPr="007F06FE">
                      <w:rPr>
                        <w:iCs w:val="0"/>
                        <w:sz w:val="16"/>
                      </w:rPr>
                      <w:t>Europe, Middle East, Africa &amp; Americas</w:t>
                    </w:r>
                  </w:p>
                  <w:p w14:paraId="55EFBF10" w14:textId="77777777" w:rsidR="00CE20CD" w:rsidRPr="000A52EE" w:rsidRDefault="00CE20CD" w:rsidP="00CE20CD">
                    <w:pPr>
                      <w:pStyle w:val="BodyTextIndent"/>
                      <w:ind w:left="0"/>
                      <w:rPr>
                        <w:i w:val="0"/>
                        <w:sz w:val="16"/>
                        <w:szCs w:val="16"/>
                      </w:rPr>
                    </w:pPr>
                    <w:r w:rsidRPr="007F06FE">
                      <w:rPr>
                        <w:i w:val="0"/>
                        <w:sz w:val="16"/>
                      </w:rPr>
                      <w:t>Juliane Schmidhuber</w:t>
                    </w:r>
                  </w:p>
                  <w:p w14:paraId="6981BE26" w14:textId="77777777" w:rsidR="00CE20CD" w:rsidRPr="00533162" w:rsidRDefault="00CE20CD" w:rsidP="00CE20CD">
                    <w:pPr>
                      <w:pStyle w:val="BodyTextIndent"/>
                      <w:ind w:left="0"/>
                      <w:rPr>
                        <w:i w:val="0"/>
                        <w:sz w:val="16"/>
                        <w:szCs w:val="16"/>
                        <w:lang w:val="en-US"/>
                      </w:rPr>
                    </w:pPr>
                    <w:r w:rsidRPr="00533162">
                      <w:rPr>
                        <w:i w:val="0"/>
                        <w:sz w:val="16"/>
                        <w:lang w:val="en-US"/>
                      </w:rPr>
                      <w:t>PR &amp; Communications Manager</w:t>
                    </w:r>
                  </w:p>
                  <w:p w14:paraId="3168A2E1" w14:textId="77777777" w:rsidR="00CE20CD" w:rsidRPr="00533162" w:rsidRDefault="00CE20CD" w:rsidP="00CE20CD">
                    <w:pPr>
                      <w:pStyle w:val="BodyTextIndent"/>
                      <w:ind w:left="0"/>
                      <w:rPr>
                        <w:i w:val="0"/>
                        <w:sz w:val="16"/>
                        <w:szCs w:val="16"/>
                        <w:lang w:val="en-US"/>
                      </w:rPr>
                    </w:pPr>
                    <w:r w:rsidRPr="00533162">
                      <w:rPr>
                        <w:i w:val="0"/>
                        <w:sz w:val="16"/>
                        <w:lang w:val="en-US"/>
                      </w:rPr>
                      <w:t>Phone: +49 8638 9810</w:t>
                    </w:r>
                    <w:r>
                      <w:rPr>
                        <w:i w:val="0"/>
                        <w:sz w:val="16"/>
                        <w:lang w:val="en-US"/>
                      </w:rPr>
                      <w:t xml:space="preserve"> </w:t>
                    </w:r>
                    <w:r w:rsidRPr="00533162">
                      <w:rPr>
                        <w:i w:val="0"/>
                        <w:sz w:val="16"/>
                        <w:lang w:val="en-US"/>
                      </w:rPr>
                      <w:t>568</w:t>
                    </w:r>
                  </w:p>
                  <w:p w14:paraId="163D5ADF" w14:textId="77777777" w:rsidR="00C84B59" w:rsidRPr="00B339E2" w:rsidRDefault="00CE20CD" w:rsidP="00CE20CD">
                    <w:pPr>
                      <w:pStyle w:val="BodyTextIndent"/>
                      <w:ind w:left="0"/>
                      <w:rPr>
                        <w:rStyle w:val="Hyperlink"/>
                        <w:i w:val="0"/>
                        <w:iCs w:val="0"/>
                        <w:sz w:val="16"/>
                      </w:rPr>
                    </w:pPr>
                    <w:hyperlink r:id="rId4" w:history="1">
                      <w:r w:rsidRPr="00533162">
                        <w:rPr>
                          <w:rStyle w:val="Hyperlink"/>
                          <w:i w:val="0"/>
                          <w:iCs w:val="0"/>
                          <w:sz w:val="16"/>
                          <w:lang w:val="en-US"/>
                        </w:rPr>
                        <w:t>juliane.schmidhuber@kraiburg-tpe.com</w:t>
                      </w:r>
                    </w:hyperlink>
                  </w:p>
                  <w:p w14:paraId="4AD3DB47" w14:textId="77777777" w:rsidR="00C84B59" w:rsidRDefault="00C84B59" w:rsidP="00C84B59">
                    <w:pPr>
                      <w:pStyle w:val="BodyTextIndent"/>
                      <w:ind w:left="0"/>
                      <w:rPr>
                        <w:bCs/>
                        <w:sz w:val="16"/>
                        <w:szCs w:val="16"/>
                      </w:rPr>
                    </w:pPr>
                  </w:p>
                  <w:p w14:paraId="3C900A76" w14:textId="77777777" w:rsidR="00C84B59" w:rsidRPr="005E1C3F" w:rsidRDefault="00C84B59" w:rsidP="00C84B59">
                    <w:pPr>
                      <w:pStyle w:val="BodyTextIndent"/>
                      <w:ind w:left="0"/>
                      <w:rPr>
                        <w:rStyle w:val="Hyperlink"/>
                        <w:b/>
                        <w:i w:val="0"/>
                        <w:sz w:val="16"/>
                      </w:rPr>
                    </w:pPr>
                    <w:r w:rsidRPr="005E1C3F">
                      <w:rPr>
                        <w:b/>
                        <w:i w:val="0"/>
                        <w:sz w:val="16"/>
                      </w:rPr>
                      <w:t xml:space="preserve">Communications </w:t>
                    </w:r>
                    <w:r>
                      <w:rPr>
                        <w:b/>
                        <w:i w:val="0"/>
                        <w:sz w:val="16"/>
                      </w:rPr>
                      <w:t>a</w:t>
                    </w:r>
                    <w:r w:rsidRPr="005E1C3F">
                      <w:rPr>
                        <w:b/>
                        <w:i w:val="0"/>
                        <w:sz w:val="16"/>
                      </w:rPr>
                      <w:t>gency</w:t>
                    </w:r>
                  </w:p>
                  <w:p w14:paraId="7CEE1845" w14:textId="77777777" w:rsidR="00C84B59" w:rsidRPr="00DB222B" w:rsidRDefault="00C84B59" w:rsidP="00C84B59">
                    <w:pPr>
                      <w:spacing w:after="0" w:line="360" w:lineRule="auto"/>
                      <w:rPr>
                        <w:rFonts w:ascii="Arial" w:hAnsi="Arial" w:cs="Arial"/>
                        <w:sz w:val="16"/>
                        <w:lang w:val="fi-FI"/>
                      </w:rPr>
                    </w:pPr>
                    <w:r w:rsidRPr="00DB222B">
                      <w:rPr>
                        <w:rFonts w:ascii="Arial" w:hAnsi="Arial" w:cs="Arial"/>
                        <w:i/>
                        <w:sz w:val="16"/>
                        <w:lang w:val="fi-FI"/>
                      </w:rPr>
                      <w:t>EMG</w:t>
                    </w:r>
                  </w:p>
                  <w:p w14:paraId="1B2079BF" w14:textId="77777777" w:rsidR="00C059A7" w:rsidRPr="00DB222B" w:rsidRDefault="00C059A7" w:rsidP="00C059A7">
                    <w:pPr>
                      <w:spacing w:after="0" w:line="360" w:lineRule="auto"/>
                      <w:rPr>
                        <w:rFonts w:ascii="Arial" w:hAnsi="Arial" w:cs="Arial"/>
                        <w:sz w:val="16"/>
                        <w:lang w:val="fi-FI"/>
                      </w:rPr>
                    </w:pPr>
                    <w:r w:rsidRPr="00266E52">
                      <w:rPr>
                        <w:rFonts w:ascii="Arial" w:hAnsi="Arial" w:cs="Arial"/>
                        <w:sz w:val="16"/>
                        <w:lang w:val="fi-FI"/>
                      </w:rPr>
                      <w:t>Elena Loseva</w:t>
                    </w:r>
                  </w:p>
                  <w:p w14:paraId="47EB4B16" w14:textId="77777777" w:rsidR="00C059A7" w:rsidRPr="00DB222B" w:rsidRDefault="00C059A7" w:rsidP="00C059A7">
                    <w:pPr>
                      <w:spacing w:after="0" w:line="360" w:lineRule="auto"/>
                      <w:rPr>
                        <w:rFonts w:ascii="Arial" w:hAnsi="Arial" w:cs="Arial"/>
                        <w:sz w:val="16"/>
                        <w:lang w:val="fi-FI"/>
                      </w:rPr>
                    </w:pPr>
                    <w:r>
                      <w:rPr>
                        <w:rFonts w:ascii="Arial" w:hAnsi="Arial" w:cs="Arial"/>
                        <w:sz w:val="16"/>
                        <w:lang w:val="fi-FI"/>
                      </w:rPr>
                      <w:t>Phone</w:t>
                    </w:r>
                    <w:r w:rsidRPr="00DB222B">
                      <w:rPr>
                        <w:rFonts w:ascii="Arial" w:hAnsi="Arial" w:cs="Arial"/>
                        <w:sz w:val="16"/>
                        <w:lang w:val="fi-FI"/>
                      </w:rPr>
                      <w:t xml:space="preserve">: +31 </w:t>
                    </w:r>
                    <w:r w:rsidRPr="00266E52">
                      <w:rPr>
                        <w:rFonts w:ascii="Arial" w:hAnsi="Arial" w:cs="Arial"/>
                        <w:sz w:val="16"/>
                        <w:lang w:val="fi-FI"/>
                      </w:rPr>
                      <w:t>612 601 557</w:t>
                    </w:r>
                  </w:p>
                  <w:p w14:paraId="5C0B6741" w14:textId="28AC5566" w:rsidR="00DC32CA" w:rsidRPr="00DB222B" w:rsidRDefault="00C059A7" w:rsidP="00C059A7">
                    <w:pPr>
                      <w:spacing w:after="0" w:line="360" w:lineRule="auto"/>
                      <w:rPr>
                        <w:sz w:val="16"/>
                        <w:szCs w:val="16"/>
                        <w:lang w:val="fi-FI"/>
                      </w:rPr>
                    </w:pPr>
                    <w:hyperlink r:id="rId5" w:history="1">
                      <w:r>
                        <w:rPr>
                          <w:rStyle w:val="Hyperlink"/>
                          <w:rFonts w:ascii="Arial" w:hAnsi="Arial" w:cs="Arial"/>
                          <w:sz w:val="16"/>
                          <w:lang w:val="fi-FI"/>
                        </w:rPr>
                        <w:t>eloseva@emg-marcom.com</w:t>
                      </w:r>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491E7F"/>
    <w:multiLevelType w:val="hybridMultilevel"/>
    <w:tmpl w:val="50B0F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C7817A2"/>
    <w:multiLevelType w:val="hybridMultilevel"/>
    <w:tmpl w:val="7436D914"/>
    <w:lvl w:ilvl="0" w:tplc="C28ADED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14743500">
    <w:abstractNumId w:val="1"/>
  </w:num>
  <w:num w:numId="2" w16cid:durableId="773091988">
    <w:abstractNumId w:val="2"/>
  </w:num>
  <w:num w:numId="3" w16cid:durableId="749618291">
    <w:abstractNumId w:val="0"/>
  </w:num>
  <w:num w:numId="4" w16cid:durableId="1462572998">
    <w:abstractNumId w:val="3"/>
  </w:num>
  <w:num w:numId="5" w16cid:durableId="9473946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9A7"/>
    <w:rsid w:val="00001D32"/>
    <w:rsid w:val="00041B77"/>
    <w:rsid w:val="0004695A"/>
    <w:rsid w:val="00071236"/>
    <w:rsid w:val="00083596"/>
    <w:rsid w:val="0008699C"/>
    <w:rsid w:val="00096CA7"/>
    <w:rsid w:val="00097D31"/>
    <w:rsid w:val="000A510D"/>
    <w:rsid w:val="000B6A97"/>
    <w:rsid w:val="000D12E7"/>
    <w:rsid w:val="000D178A"/>
    <w:rsid w:val="000F32CD"/>
    <w:rsid w:val="000F7C99"/>
    <w:rsid w:val="001246FA"/>
    <w:rsid w:val="00144072"/>
    <w:rsid w:val="00146E7E"/>
    <w:rsid w:val="0015476C"/>
    <w:rsid w:val="0015777F"/>
    <w:rsid w:val="00163E63"/>
    <w:rsid w:val="0017332B"/>
    <w:rsid w:val="00180F66"/>
    <w:rsid w:val="001A1D24"/>
    <w:rsid w:val="001A780B"/>
    <w:rsid w:val="001C4EAE"/>
    <w:rsid w:val="001D7830"/>
    <w:rsid w:val="00201710"/>
    <w:rsid w:val="00225FD8"/>
    <w:rsid w:val="00235BA5"/>
    <w:rsid w:val="002631F5"/>
    <w:rsid w:val="002833C9"/>
    <w:rsid w:val="00290773"/>
    <w:rsid w:val="0029752E"/>
    <w:rsid w:val="002A37DD"/>
    <w:rsid w:val="002A4324"/>
    <w:rsid w:val="002B3A55"/>
    <w:rsid w:val="002C4280"/>
    <w:rsid w:val="002C6993"/>
    <w:rsid w:val="002F2061"/>
    <w:rsid w:val="002F533B"/>
    <w:rsid w:val="002F563D"/>
    <w:rsid w:val="00393332"/>
    <w:rsid w:val="003A6511"/>
    <w:rsid w:val="003B6435"/>
    <w:rsid w:val="003C6DEF"/>
    <w:rsid w:val="003C78DA"/>
    <w:rsid w:val="004002A2"/>
    <w:rsid w:val="00406C85"/>
    <w:rsid w:val="00456843"/>
    <w:rsid w:val="00456A3B"/>
    <w:rsid w:val="00465303"/>
    <w:rsid w:val="00471A94"/>
    <w:rsid w:val="00481947"/>
    <w:rsid w:val="004A62E0"/>
    <w:rsid w:val="004C6E24"/>
    <w:rsid w:val="004D51EA"/>
    <w:rsid w:val="004D5BAF"/>
    <w:rsid w:val="004E3ADB"/>
    <w:rsid w:val="004E7C34"/>
    <w:rsid w:val="00502615"/>
    <w:rsid w:val="0050419E"/>
    <w:rsid w:val="00522DD1"/>
    <w:rsid w:val="00531AC5"/>
    <w:rsid w:val="00550C61"/>
    <w:rsid w:val="005804B6"/>
    <w:rsid w:val="00582975"/>
    <w:rsid w:val="005D467D"/>
    <w:rsid w:val="005E1C3F"/>
    <w:rsid w:val="00614013"/>
    <w:rsid w:val="006709AB"/>
    <w:rsid w:val="006A1403"/>
    <w:rsid w:val="006B0D90"/>
    <w:rsid w:val="006B1DAF"/>
    <w:rsid w:val="006C4A77"/>
    <w:rsid w:val="006D0902"/>
    <w:rsid w:val="006E4B80"/>
    <w:rsid w:val="006E65CF"/>
    <w:rsid w:val="00735668"/>
    <w:rsid w:val="0078239C"/>
    <w:rsid w:val="007831E2"/>
    <w:rsid w:val="00784C57"/>
    <w:rsid w:val="007861D0"/>
    <w:rsid w:val="007B4C2D"/>
    <w:rsid w:val="007D7444"/>
    <w:rsid w:val="007F1877"/>
    <w:rsid w:val="007F3DBF"/>
    <w:rsid w:val="007F6E66"/>
    <w:rsid w:val="0086790B"/>
    <w:rsid w:val="00885E31"/>
    <w:rsid w:val="00893E8F"/>
    <w:rsid w:val="00893ECA"/>
    <w:rsid w:val="008B1F30"/>
    <w:rsid w:val="008B2E96"/>
    <w:rsid w:val="008B6AFF"/>
    <w:rsid w:val="008C43CA"/>
    <w:rsid w:val="008D6339"/>
    <w:rsid w:val="008E5B5F"/>
    <w:rsid w:val="008F34D9"/>
    <w:rsid w:val="00920532"/>
    <w:rsid w:val="00923D2E"/>
    <w:rsid w:val="00947D55"/>
    <w:rsid w:val="00964C40"/>
    <w:rsid w:val="00980DBB"/>
    <w:rsid w:val="009E74A0"/>
    <w:rsid w:val="00A57CD6"/>
    <w:rsid w:val="00A709B8"/>
    <w:rsid w:val="00A805C3"/>
    <w:rsid w:val="00A805F6"/>
    <w:rsid w:val="00A832FB"/>
    <w:rsid w:val="00AA0A79"/>
    <w:rsid w:val="00AB32AB"/>
    <w:rsid w:val="00AB3770"/>
    <w:rsid w:val="00AB48F2"/>
    <w:rsid w:val="00AD13B3"/>
    <w:rsid w:val="00AF706E"/>
    <w:rsid w:val="00B10E0A"/>
    <w:rsid w:val="00B142D6"/>
    <w:rsid w:val="00B20D0E"/>
    <w:rsid w:val="00B21133"/>
    <w:rsid w:val="00B339E2"/>
    <w:rsid w:val="00B43FD8"/>
    <w:rsid w:val="00B517A4"/>
    <w:rsid w:val="00B71FAC"/>
    <w:rsid w:val="00B81B58"/>
    <w:rsid w:val="00BC1A81"/>
    <w:rsid w:val="00BC5758"/>
    <w:rsid w:val="00BD2B16"/>
    <w:rsid w:val="00BF28D4"/>
    <w:rsid w:val="00BF7895"/>
    <w:rsid w:val="00C0054B"/>
    <w:rsid w:val="00C059A7"/>
    <w:rsid w:val="00C10035"/>
    <w:rsid w:val="00C24DC3"/>
    <w:rsid w:val="00C30003"/>
    <w:rsid w:val="00C33B05"/>
    <w:rsid w:val="00C566EF"/>
    <w:rsid w:val="00C70EBC"/>
    <w:rsid w:val="00C8056E"/>
    <w:rsid w:val="00C84B59"/>
    <w:rsid w:val="00C95294"/>
    <w:rsid w:val="00CE20CD"/>
    <w:rsid w:val="00CE3169"/>
    <w:rsid w:val="00CE6C93"/>
    <w:rsid w:val="00CF1F82"/>
    <w:rsid w:val="00D023E2"/>
    <w:rsid w:val="00D14F71"/>
    <w:rsid w:val="00D2192F"/>
    <w:rsid w:val="00D238FD"/>
    <w:rsid w:val="00D34D49"/>
    <w:rsid w:val="00D37B16"/>
    <w:rsid w:val="00D41761"/>
    <w:rsid w:val="00D50D0C"/>
    <w:rsid w:val="00D625E9"/>
    <w:rsid w:val="00D81F17"/>
    <w:rsid w:val="00D821DB"/>
    <w:rsid w:val="00D9749E"/>
    <w:rsid w:val="00DA0BB3"/>
    <w:rsid w:val="00DB222B"/>
    <w:rsid w:val="00DB2468"/>
    <w:rsid w:val="00DC10C6"/>
    <w:rsid w:val="00DC32CA"/>
    <w:rsid w:val="00DE2E35"/>
    <w:rsid w:val="00E039D8"/>
    <w:rsid w:val="00E13751"/>
    <w:rsid w:val="00E17CAC"/>
    <w:rsid w:val="00E533F6"/>
    <w:rsid w:val="00E908C9"/>
    <w:rsid w:val="00E91950"/>
    <w:rsid w:val="00EB7A06"/>
    <w:rsid w:val="00ED571B"/>
    <w:rsid w:val="00ED7A78"/>
    <w:rsid w:val="00F11E25"/>
    <w:rsid w:val="00F125F3"/>
    <w:rsid w:val="00F14DFB"/>
    <w:rsid w:val="00F20F7E"/>
    <w:rsid w:val="00F33088"/>
    <w:rsid w:val="00F50B59"/>
    <w:rsid w:val="00F540D8"/>
    <w:rsid w:val="00F56344"/>
    <w:rsid w:val="00F97DC4"/>
    <w:rsid w:val="00FA13B7"/>
    <w:rsid w:val="00FA1F87"/>
    <w:rsid w:val="00FC04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75E2B"/>
  <w15:docId w15:val="{756B43C7-96B9-4789-A7E8-205EBDC25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84B59"/>
    <w:rPr>
      <w:lang w:val="en-US"/>
    </w:rPr>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lang w:val="en-GB"/>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lang w:val="en-GB"/>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en-GB"/>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rPr>
      <w:lang w:val="en-GB"/>
    </w:rPr>
  </w:style>
  <w:style w:type="character" w:customStyle="1" w:styleId="KopfzeileZchn">
    <w:name w:val="Kopfzeile Zchn"/>
    <w:basedOn w:val="Absatz-Standardschriftart"/>
    <w:link w:val="Kopfzeile"/>
    <w:uiPriority w:val="99"/>
    <w:rsid w:val="00784C57"/>
    <w:rPr>
      <w:lang w:val="en-GB"/>
    </w:rPr>
  </w:style>
  <w:style w:type="paragraph" w:styleId="Fuzeile">
    <w:name w:val="footer"/>
    <w:basedOn w:val="Standard"/>
    <w:link w:val="FuzeileZchn"/>
    <w:uiPriority w:val="99"/>
    <w:unhideWhenUsed/>
    <w:rsid w:val="00784C57"/>
    <w:pPr>
      <w:tabs>
        <w:tab w:val="center" w:pos="4703"/>
        <w:tab w:val="right" w:pos="9406"/>
      </w:tabs>
      <w:spacing w:after="0" w:line="240" w:lineRule="auto"/>
    </w:pPr>
    <w:rPr>
      <w:lang w:val="en-GB"/>
    </w:rPr>
  </w:style>
  <w:style w:type="character" w:customStyle="1" w:styleId="FuzeileZchn">
    <w:name w:val="Fußzeile Zchn"/>
    <w:basedOn w:val="Absatz-Standardschriftart"/>
    <w:link w:val="Fuzeile"/>
    <w:uiPriority w:val="99"/>
    <w:rsid w:val="00784C57"/>
    <w:rPr>
      <w:lang w:val="en-GB"/>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lang w:val="en-GB"/>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en-GB"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semiHidden/>
    <w:unhideWhenUsed/>
    <w:rsid w:val="00DB2468"/>
    <w:pPr>
      <w:spacing w:line="240" w:lineRule="auto"/>
    </w:pPr>
    <w:rPr>
      <w:sz w:val="20"/>
      <w:szCs w:val="20"/>
      <w:lang w:val="en-GB"/>
    </w:rPr>
  </w:style>
  <w:style w:type="character" w:customStyle="1" w:styleId="KommentartextZchn">
    <w:name w:val="Kommentartext Zchn"/>
    <w:basedOn w:val="Absatz-Standardschriftart"/>
    <w:link w:val="Kommentartext"/>
    <w:uiPriority w:val="99"/>
    <w:semiHidden/>
    <w:rsid w:val="00DB2468"/>
    <w:rPr>
      <w:sz w:val="20"/>
      <w:szCs w:val="20"/>
      <w:lang w:val="en-GB"/>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en-GB"/>
    </w:rPr>
  </w:style>
  <w:style w:type="paragraph" w:styleId="Textkrper">
    <w:name w:val="Body Text"/>
    <w:basedOn w:val="Standard"/>
    <w:link w:val="TextkrperZchn"/>
    <w:uiPriority w:val="99"/>
    <w:semiHidden/>
    <w:unhideWhenUsed/>
    <w:rsid w:val="00083596"/>
    <w:pPr>
      <w:spacing w:after="120"/>
    </w:pPr>
    <w:rPr>
      <w:lang w:val="en-GB"/>
    </w:rPr>
  </w:style>
  <w:style w:type="character" w:customStyle="1" w:styleId="TextkrperZchn">
    <w:name w:val="Textkörper Zchn"/>
    <w:basedOn w:val="Absatz-Standardschriftart"/>
    <w:link w:val="Textkrper"/>
    <w:uiPriority w:val="99"/>
    <w:semiHidden/>
    <w:rsid w:val="00083596"/>
    <w:rPr>
      <w:lang w:val="en-GB"/>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lang w:val="en-GB"/>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lang w:val="en-GB"/>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styleId="NichtaufgelsteErwhnung">
    <w:name w:val="Unresolved Mention"/>
    <w:basedOn w:val="Absatz-Standardschriftart"/>
    <w:uiPriority w:val="99"/>
    <w:semiHidden/>
    <w:unhideWhenUsed/>
    <w:rsid w:val="00BF7895"/>
    <w:rPr>
      <w:color w:val="605E5C"/>
      <w:shd w:val="clear" w:color="auto" w:fill="E1DFDD"/>
    </w:rPr>
  </w:style>
  <w:style w:type="table" w:styleId="Tabellenraster">
    <w:name w:val="Table Grid"/>
    <w:basedOn w:val="NormaleTabelle"/>
    <w:uiPriority w:val="59"/>
    <w:rsid w:val="002F5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12518">
      <w:bodyDiv w:val="1"/>
      <w:marLeft w:val="0"/>
      <w:marRight w:val="0"/>
      <w:marTop w:val="0"/>
      <w:marBottom w:val="0"/>
      <w:divBdr>
        <w:top w:val="none" w:sz="0" w:space="0" w:color="auto"/>
        <w:left w:val="none" w:sz="0" w:space="0" w:color="auto"/>
        <w:bottom w:val="none" w:sz="0" w:space="0" w:color="auto"/>
        <w:right w:val="none" w:sz="0" w:space="0" w:color="auto"/>
      </w:divBdr>
    </w:div>
    <w:div w:id="726420770">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it.ly/34qxBOV" TargetMode="External"/><Relationship Id="rId18" Type="http://schemas.openxmlformats.org/officeDocument/2006/relationships/hyperlink" Target="https://www.linkedin.com/company/kraiburg-tpe/?originalSubdomain=de" TargetMode="External"/><Relationship Id="rId26" Type="http://schemas.openxmlformats.org/officeDocument/2006/relationships/hyperlink" Target="http://www.kraiburg-tpe.com" TargetMode="Externa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3.png"/><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s://www.instagram.com/kraiburg_tpe/?hl=de" TargetMode="External"/><Relationship Id="rId20" Type="http://schemas.openxmlformats.org/officeDocument/2006/relationships/hyperlink" Target="https://www.facebook.com/KRAIBURGTP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download-sustainability-report" TargetMode="External"/><Relationship Id="rId24" Type="http://schemas.openxmlformats.org/officeDocument/2006/relationships/hyperlink" Target="https://www.youtube.com/channel/UCQKi_-RJ8sJqMNfyfAO8PVQ" TargetMode="Externa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6.pn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www.xing.com/pages/kraiburg-tpe"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eloseva@emg-marcom.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 Id="rId5" Type="http://schemas.openxmlformats.org/officeDocument/2006/relationships/hyperlink" Target="mailto:eloseva@emg-marcom.com" TargetMode="External"/><Relationship Id="rId4" Type="http://schemas.openxmlformats.org/officeDocument/2006/relationships/hyperlink" Target="mailto:juliane.schmidhuber@kraiburg-tp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H:\Kraiburg%20TPE\05%20Press%20Releases\01%20Templates\Europe%20PR\KRAPR000EN0000%20folder%20nam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8a6ba02-25d8-4af8-9d9a-cdefe2472536" xsi:nil="true"/>
    <lcf76f155ced4ddcb4097134ff3c332f xmlns="d994e789-4219-435c-8149-057461441f76">
      <Terms xmlns="http://schemas.microsoft.com/office/infopath/2007/PartnerControls"/>
    </lcf76f155ced4ddcb4097134ff3c332f>
    <Cover xmlns="d994e789-4219-435c-8149-057461441f76" xsi:nil="true"/>
  </documentManagement>
</p:properties>
</file>

<file path=customXml/itemProps1.xml><?xml version="1.0" encoding="utf-8"?>
<ds:datastoreItem xmlns:ds="http://schemas.openxmlformats.org/officeDocument/2006/customXml" ds:itemID="{4A3DEFEA-4A08-4511-A480-F46BB3AEA2B8}"/>
</file>

<file path=customXml/itemProps2.xml><?xml version="1.0" encoding="utf-8"?>
<ds:datastoreItem xmlns:ds="http://schemas.openxmlformats.org/officeDocument/2006/customXml" ds:itemID="{1979BB6C-8840-46C7-8EEA-4555F64981E1}">
  <ds:schemaRefs>
    <ds:schemaRef ds:uri="http://schemas.microsoft.com/sharepoint/v3/contenttype/forms"/>
  </ds:schemaRefs>
</ds:datastoreItem>
</file>

<file path=customXml/itemProps3.xml><?xml version="1.0" encoding="utf-8"?>
<ds:datastoreItem xmlns:ds="http://schemas.openxmlformats.org/officeDocument/2006/customXml" ds:itemID="{F94914EE-BEA5-46D7-9C5F-D2F75EBB00CF}">
  <ds:schemaRefs>
    <ds:schemaRef ds:uri="http://schemas.openxmlformats.org/officeDocument/2006/bibliography"/>
  </ds:schemaRefs>
</ds:datastoreItem>
</file>

<file path=customXml/itemProps4.xml><?xml version="1.0" encoding="utf-8"?>
<ds:datastoreItem xmlns:ds="http://schemas.openxmlformats.org/officeDocument/2006/customXml" ds:itemID="{FF101878-B510-4031-811A-0422C0860A7D}">
  <ds:schemaRefs>
    <ds:schemaRef ds:uri="http://schemas.microsoft.com/office/2006/metadata/properties"/>
    <ds:schemaRef ds:uri="http://schemas.microsoft.com/office/infopath/2007/PartnerControls"/>
    <ds:schemaRef ds:uri="20357f49-5262-46e7-b208-cbe2507b560c"/>
    <ds:schemaRef ds:uri="dcbcb2e2-94d6-4360-aa29-c60c2ccf47ac"/>
  </ds:schemaRefs>
</ds:datastoreItem>
</file>

<file path=docMetadata/LabelInfo.xml><?xml version="1.0" encoding="utf-8"?>
<clbl:labelList xmlns:clbl="http://schemas.microsoft.com/office/2020/mipLabelMetadata">
  <clbl:label id="{1970cf3f-a7d4-4675-a968-0bccfbc1b7e9}" enabled="1" method="Standard" siteId="{2da5488d-94a7-41dc-8b3f-d3e743d220ed}" contentBits="0" removed="0"/>
</clbl:labelList>
</file>

<file path=docProps/app.xml><?xml version="1.0" encoding="utf-8"?>
<Properties xmlns="http://schemas.openxmlformats.org/officeDocument/2006/extended-properties" xmlns:vt="http://schemas.openxmlformats.org/officeDocument/2006/docPropsVTypes">
  <Template>KRAPR000EN0000 folder name.dotx</Template>
  <TotalTime>0</TotalTime>
  <Pages>4</Pages>
  <Words>726</Words>
  <Characters>4580</Characters>
  <Application>Microsoft Office Word</Application>
  <DocSecurity>4</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KRAIBURG TPE Publishes Its First Global Sustainability Report</vt:lpstr>
      <vt:lpstr/>
    </vt:vector>
  </TitlesOfParts>
  <Manager>Schmidhuber, Juliane</Manager>
  <Company>EMG</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KRAIBURG TPE Publishes Its First Global Sustainability Report</dc:title>
  <dc:creator>Schmidhuber, Juliane</dc:creator>
  <cp:keywords>259</cp:keywords>
  <cp:lastModifiedBy>Schmidhuber, Juliane</cp:lastModifiedBy>
  <cp:revision>2</cp:revision>
  <cp:lastPrinted>2026-08-13T13:59:00Z</cp:lastPrinted>
  <dcterms:created xsi:type="dcterms:W3CDTF">2026-08-17T12:33:00Z</dcterms:created>
  <dcterms:modified xsi:type="dcterms:W3CDTF">2026-08-17T12:33:00Z</dcterms:modified>
  <cp:category>PR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Order">
    <vt:r8>2611600</vt:r8>
  </property>
  <property fmtid="{D5CDD505-2E9C-101B-9397-08002B2CF9AE}" pid="4" name="xd_Signature">
    <vt:bool>false</vt:bool>
  </property>
  <property fmtid="{D5CDD505-2E9C-101B-9397-08002B2CF9AE}" pid="5" name="_ExtendedDescription">
    <vt:lpwstr/>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